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70AF3" w14:textId="77777777" w:rsidR="00C307A6" w:rsidRDefault="00C307A6" w:rsidP="00B9081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                              Приложение № 2                                                             </w:t>
      </w:r>
    </w:p>
    <w:p w14:paraId="2F9BF614" w14:textId="77777777" w:rsidR="00C307A6" w:rsidRDefault="00C307A6" w:rsidP="00B9081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                            к приказу ГБУСО </w:t>
      </w:r>
    </w:p>
    <w:p w14:paraId="0D3C2307" w14:textId="77777777" w:rsidR="00C307A6" w:rsidRDefault="00C307A6" w:rsidP="00B9081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                                     «Минераловодский ЦСОН»    </w:t>
      </w:r>
    </w:p>
    <w:p w14:paraId="57187B24" w14:textId="77777777" w:rsidR="00C307A6" w:rsidRDefault="00C307A6" w:rsidP="00B9081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                                          от 10 августа   2015 года № 82                                              </w:t>
      </w:r>
    </w:p>
    <w:p w14:paraId="6138E560" w14:textId="77777777" w:rsidR="00C307A6" w:rsidRDefault="00C307A6" w:rsidP="00B90815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18019CF8" w14:textId="28C3EA0C" w:rsidR="00B90815" w:rsidRPr="00B90815" w:rsidRDefault="00C307A6" w:rsidP="00B90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</w:t>
      </w:r>
      <w:r w:rsidR="00B90815" w:rsidRPr="00B9081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в редакции приказа директора </w:t>
      </w:r>
    </w:p>
    <w:p w14:paraId="10EF96AF" w14:textId="77777777" w:rsidR="00B90815" w:rsidRPr="00B90815" w:rsidRDefault="00B90815" w:rsidP="00B90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0815">
        <w:rPr>
          <w:rFonts w:ascii="Times New Roman" w:eastAsia="Times New Roman" w:hAnsi="Times New Roman" w:cs="Times New Roman"/>
          <w:sz w:val="28"/>
          <w:szCs w:val="28"/>
        </w:rPr>
        <w:t xml:space="preserve">    ГБУСО «Минераловодский КЦСОН» </w:t>
      </w:r>
    </w:p>
    <w:p w14:paraId="52748114" w14:textId="77777777" w:rsidR="00B90815" w:rsidRPr="00B90815" w:rsidRDefault="00B90815" w:rsidP="00B90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081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от 22.04.2022г. №186</w:t>
      </w:r>
    </w:p>
    <w:p w14:paraId="5EC470C9" w14:textId="5A88BD5F" w:rsidR="00C307A6" w:rsidRDefault="00C307A6" w:rsidP="00C307A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</w:t>
      </w:r>
    </w:p>
    <w:p w14:paraId="3127B1DA" w14:textId="77777777" w:rsidR="00C307A6" w:rsidRDefault="00C307A6" w:rsidP="00C30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DEC213" w14:textId="77777777" w:rsidR="00C307A6" w:rsidRDefault="00C307A6" w:rsidP="00C307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C8307D" w14:textId="77777777" w:rsidR="00C307A6" w:rsidRDefault="00C307A6" w:rsidP="00C30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об урегулировании конфликта интересов работников</w:t>
      </w:r>
    </w:p>
    <w:p w14:paraId="50F9003A" w14:textId="6C080F34" w:rsidR="00C307A6" w:rsidRDefault="00C307A6" w:rsidP="00C30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государственного бюджетного учреждения социального обслуживания «Минераловодский</w:t>
      </w:r>
      <w:r w:rsidR="00B90815">
        <w:rPr>
          <w:rFonts w:ascii="Times New Roman" w:hAnsi="Times New Roman" w:cs="Times New Roman"/>
          <w:b/>
          <w:sz w:val="28"/>
          <w:szCs w:val="28"/>
        </w:rPr>
        <w:t xml:space="preserve"> комплексный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 центр социального обслуживания населения»</w:t>
      </w:r>
    </w:p>
    <w:p w14:paraId="7B8AA295" w14:textId="77777777" w:rsidR="00C307A6" w:rsidRDefault="00C307A6" w:rsidP="00C307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8C3574" w14:textId="77777777" w:rsidR="00C307A6" w:rsidRDefault="00C307A6" w:rsidP="00C30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Термины и определения</w:t>
      </w:r>
    </w:p>
    <w:p w14:paraId="6DEB586A" w14:textId="77777777" w:rsidR="00C307A6" w:rsidRDefault="00C307A6" w:rsidP="00C30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ABB9F7" w14:textId="77777777" w:rsidR="00C307A6" w:rsidRDefault="00C307A6" w:rsidP="00C30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Конфликт интересов</w:t>
      </w:r>
      <w:r>
        <w:rPr>
          <w:rFonts w:ascii="Times New Roman" w:hAnsi="Times New Roman" w:cs="Times New Roman"/>
          <w:sz w:val="28"/>
          <w:szCs w:val="28"/>
        </w:rPr>
        <w:t xml:space="preserve"> – ситуация, при которой личная заинтересованность (прямая или косвенная) работника  влияет или может влиять на надлежащее исполнение им должностных  обязанностей и при которой возникает или может возникнуть противоречие между личной заинтересованностью работника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 которого он является.</w:t>
      </w:r>
    </w:p>
    <w:p w14:paraId="6F0A2274" w14:textId="77777777" w:rsidR="00C307A6" w:rsidRDefault="00C307A6" w:rsidP="00C30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Личная заинтересованность работника</w:t>
      </w:r>
      <w:r>
        <w:rPr>
          <w:rFonts w:ascii="Times New Roman" w:hAnsi="Times New Roman" w:cs="Times New Roman"/>
          <w:sz w:val="28"/>
          <w:szCs w:val="28"/>
        </w:rPr>
        <w:t xml:space="preserve"> – заинтересованность работника,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72D8A15E" w14:textId="77777777" w:rsidR="00C307A6" w:rsidRDefault="00C307A6" w:rsidP="00C30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B37C45" w14:textId="77777777" w:rsidR="00C307A6" w:rsidRDefault="00C307A6" w:rsidP="00C307A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FB35D47" w14:textId="77777777" w:rsidR="00C307A6" w:rsidRDefault="00C307A6" w:rsidP="00C307A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0E2A2A" w14:textId="73CFD1A9" w:rsidR="00C307A6" w:rsidRDefault="00C307A6" w:rsidP="00C307A6">
      <w:pPr>
        <w:spacing w:after="0" w:line="270" w:lineRule="atLeast"/>
        <w:ind w:firstLine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1.1.Настоящее Положение об урегулировании  конфликта интересов работников государственного бюджетного учреждения социального обслуживания «Минераловодский </w:t>
      </w:r>
      <w:r w:rsidR="00B90815">
        <w:rPr>
          <w:rFonts w:ascii="Times New Roman" w:eastAsia="Times New Roman" w:hAnsi="Times New Roman" w:cs="Times New Roman"/>
          <w:sz w:val="28"/>
          <w:szCs w:val="28"/>
        </w:rPr>
        <w:t xml:space="preserve">комплексный </w:t>
      </w:r>
      <w:r>
        <w:rPr>
          <w:rFonts w:ascii="Times New Roman" w:eastAsia="Times New Roman" w:hAnsi="Times New Roman" w:cs="Times New Roman"/>
          <w:sz w:val="28"/>
          <w:szCs w:val="28"/>
        </w:rPr>
        <w:t>центр социального обслуживания населения» (далее по тексту – Положение) разработано с целью</w:t>
      </w:r>
      <w:r>
        <w:rPr>
          <w:rFonts w:ascii="Times New Roman" w:hAnsi="Times New Roman" w:cs="Times New Roman"/>
          <w:sz w:val="28"/>
          <w:szCs w:val="28"/>
        </w:rPr>
        <w:t xml:space="preserve"> предотвращения и урегулирования конфликтов интересов, возникающих у работников государственного бюджетного учреждения социального обслуживания «Минераловодский </w:t>
      </w:r>
      <w:r w:rsidR="00B90815">
        <w:rPr>
          <w:rFonts w:ascii="Times New Roman" w:hAnsi="Times New Roman" w:cs="Times New Roman"/>
          <w:sz w:val="28"/>
          <w:szCs w:val="28"/>
        </w:rPr>
        <w:t xml:space="preserve">комплексный </w:t>
      </w:r>
      <w:r>
        <w:rPr>
          <w:rFonts w:ascii="Times New Roman" w:hAnsi="Times New Roman" w:cs="Times New Roman"/>
          <w:sz w:val="28"/>
          <w:szCs w:val="28"/>
        </w:rPr>
        <w:t>центр социального обслуживания населения» (далее по тексту – учреждение)  в ходе выполнения ими должностных обязанностей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другими участниками отношений по предоставлению социальных услуг, с другими организациями (как коммерческими, так и некоммерческими) профилактики конфликта интересов работников учреждения, при котором у работника учреждения при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учреждения должностных обязанностей вследствие противоречия между его личной заинтересованностью и интересами клиентов учреждения, их законных представителей и родственников, а также контрагентов учреждения по договорам.</w:t>
      </w:r>
    </w:p>
    <w:p w14:paraId="2D7437AB" w14:textId="77777777" w:rsidR="00C307A6" w:rsidRDefault="00C307A6" w:rsidP="00C307A6">
      <w:pPr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14:paraId="5E886D9E" w14:textId="77777777" w:rsidR="00C307A6" w:rsidRDefault="00C307A6" w:rsidP="00C307A6">
      <w:pPr>
        <w:pStyle w:val="a3"/>
        <w:numPr>
          <w:ilvl w:val="0"/>
          <w:numId w:val="1"/>
        </w:numPr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лиц подпадающих под действие положения</w:t>
      </w:r>
    </w:p>
    <w:p w14:paraId="32E21FB7" w14:textId="77777777" w:rsidR="00C307A6" w:rsidRDefault="00C307A6" w:rsidP="00C307A6">
      <w:pPr>
        <w:pStyle w:val="a3"/>
        <w:spacing w:after="0" w:line="270" w:lineRule="atLeast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E776BD" w14:textId="77777777" w:rsidR="00C307A6" w:rsidRDefault="00C307A6" w:rsidP="00C307A6">
      <w:pPr>
        <w:spacing w:after="0" w:line="270" w:lineRule="atLeast"/>
        <w:ind w:firstLine="360"/>
        <w:jc w:val="both"/>
        <w:textAlignment w:val="top"/>
        <w:rPr>
          <w:rFonts w:ascii="Times New Roman" w:eastAsia="Times New Roman" w:hAnsi="Times New Roman" w:cs="Times New Roman"/>
          <w:color w:val="304855"/>
          <w:sz w:val="28"/>
          <w:szCs w:val="28"/>
        </w:rPr>
      </w:pPr>
      <w:r>
        <w:rPr>
          <w:rFonts w:ascii="Times New Roman" w:eastAsia="Times New Roman" w:hAnsi="Times New Roman" w:cs="Times New Roman"/>
          <w:color w:val="304855"/>
          <w:sz w:val="28"/>
          <w:szCs w:val="28"/>
        </w:rPr>
        <w:t>2.1.Действие  положения  распространяется  на всех работников учреждения вне зависимости от уровня занимаемой должности.</w:t>
      </w:r>
    </w:p>
    <w:p w14:paraId="75C30088" w14:textId="77777777" w:rsidR="00C307A6" w:rsidRDefault="00C307A6" w:rsidP="00C307A6">
      <w:pPr>
        <w:pStyle w:val="a3"/>
        <w:spacing w:after="0" w:line="270" w:lineRule="atLeast"/>
        <w:textAlignment w:val="top"/>
        <w:rPr>
          <w:rFonts w:ascii="Times New Roman" w:eastAsia="Times New Roman" w:hAnsi="Times New Roman" w:cs="Times New Roman"/>
          <w:color w:val="304855"/>
          <w:sz w:val="28"/>
          <w:szCs w:val="28"/>
          <w:lang w:eastAsia="ru-RU"/>
        </w:rPr>
      </w:pPr>
    </w:p>
    <w:p w14:paraId="54F8535F" w14:textId="77777777" w:rsidR="00C307A6" w:rsidRDefault="00C307A6" w:rsidP="00C307A6">
      <w:pPr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</w:rPr>
        <w:t>Основные принципы управления конфликтом интересов в учреждении</w:t>
      </w:r>
    </w:p>
    <w:p w14:paraId="55A347FD" w14:textId="77777777" w:rsidR="00C307A6" w:rsidRDefault="00C307A6" w:rsidP="00C307A6">
      <w:pPr>
        <w:spacing w:after="0" w:line="270" w:lineRule="atLeast"/>
        <w:jc w:val="center"/>
        <w:textAlignment w:val="top"/>
        <w:rPr>
          <w:rFonts w:ascii="Tahoma" w:eastAsia="Times New Roman" w:hAnsi="Tahoma" w:cs="Tahoma"/>
          <w:color w:val="304855"/>
          <w:sz w:val="28"/>
          <w:szCs w:val="28"/>
        </w:rPr>
      </w:pPr>
    </w:p>
    <w:p w14:paraId="740DA500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Основной задачей деятельности учреждения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должностные обязанности, принимаемые деловые решения. </w:t>
      </w:r>
    </w:p>
    <w:p w14:paraId="4A7FE703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 </w:t>
      </w:r>
    </w:p>
    <w:p w14:paraId="27CE3B3A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основу работы по управлению конфликтом интересов в учреждении положены следующие принципы:</w:t>
      </w:r>
    </w:p>
    <w:p w14:paraId="2DC2F172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обязательность раскрытия сведений о реальном или потенциальном конфликте интересов; </w:t>
      </w:r>
    </w:p>
    <w:p w14:paraId="2AB55FEF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индивидуальное рассмотрение и оценка репутационных рисков для учреждения при выявлении каждого конфликта интересов и его урегулирование; </w:t>
      </w:r>
    </w:p>
    <w:p w14:paraId="0B2E0C2D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конфиденциальность процесса раскрытия сведений о конфликте интересов и процесса его урегулирования; </w:t>
      </w:r>
    </w:p>
    <w:p w14:paraId="0095BE3E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соблюдение баланса интересов учреждения и работника при урегулировании конфликта интересов; </w:t>
      </w:r>
    </w:p>
    <w:p w14:paraId="0BB0043A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 </w:t>
      </w:r>
    </w:p>
    <w:p w14:paraId="7A9EE548" w14:textId="77777777" w:rsidR="00C307A6" w:rsidRDefault="00C307A6" w:rsidP="00C30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CEFA0C" w14:textId="77777777" w:rsidR="00C307A6" w:rsidRDefault="00C307A6" w:rsidP="00C30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Правила обмена деловыми подарками и знаками </w:t>
      </w:r>
    </w:p>
    <w:p w14:paraId="6B5B7C64" w14:textId="77777777" w:rsidR="00C307A6" w:rsidRDefault="00C307A6" w:rsidP="00C30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делового гостеприимства</w:t>
      </w:r>
    </w:p>
    <w:p w14:paraId="2FC006F5" w14:textId="77777777" w:rsidR="00C307A6" w:rsidRDefault="00C307A6" w:rsidP="00C30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7BDF1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 Прежде чем сделать или получить какие-либо подарки, знаки делового гостеприимства или другие представительские расходы, сотрудники учреждения должны согласовать свои действия с настоящими Правилами.  </w:t>
      </w:r>
    </w:p>
    <w:p w14:paraId="139EB7B2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 Предоставление или получение определенных подарков, знаков делового гостеприимства и других представительских расходов, разрешается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условии соблюдения и не разрешается при условии не соблюдения положений настоящих Правил. </w:t>
      </w:r>
    </w:p>
    <w:p w14:paraId="4AF9E5EE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4.3.Подарки, знаки делового гостеприимства и другие представительские расходы могут рассматриваться как взятка.</w:t>
      </w:r>
    </w:p>
    <w:p w14:paraId="6FF6B320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Предоставление или получение подарков, знаков делового гостеприимства и других представительских расходов – нормальная деловая процедура. Они помогают добиться расположения людей, а также построить или поддерживать законные деловые отношения, или являются жестом обычной любезности. В обычной ситуации предоставление или получение подарков и знаков делового гостеприимства не является неправомерным поступком. Но они могут стать, или казаться, взяткой, если, к примеру, они предложены с целью получить какие-либо ненадлежащие выгоды. </w:t>
      </w:r>
    </w:p>
    <w:p w14:paraId="6642C065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Настоящие Правила содержат принципы, инструкции и примеры поведения относительно подарков, знаков делового гостеприимства и других представительских расходов, но она не может предусмотреть все возможные сценарии. Сотрудники учреждения должны следовать и соблюдать принципы, установленные настоящими Правилами. </w:t>
      </w:r>
    </w:p>
    <w:p w14:paraId="29DBC094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Что такое подарки, знаки делового гостеприимства и другие представительские расходы? </w:t>
      </w:r>
    </w:p>
    <w:p w14:paraId="6E77B818" w14:textId="77777777" w:rsidR="00C307A6" w:rsidRDefault="00C307A6" w:rsidP="00C30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Термин «подарки» подразумевает: все подарки в виде товаров, услуг, денег или денежных эквивалентов (например, подарочные сертификаты) и все жесты деловой вежливости, знаки благодарности, скидки, одолжения, а также другие ценные вещи, за которые получатель не платит полную стоимость. </w:t>
      </w:r>
    </w:p>
    <w:p w14:paraId="01DE51C1" w14:textId="77777777" w:rsidR="00C307A6" w:rsidRDefault="00C307A6" w:rsidP="00C30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Термин «деловое гостеприимство» подразумевает: ужины или обеды в ресторане, выпивки, развлечения (например, билеты или приглашения на спортивные или культурные мероприятия), расходы на дорогу, проживание (например, в гостинице) и другие виды делового гостеприимства, за которые их получатель не платит полную стоимость. </w:t>
      </w:r>
    </w:p>
    <w:p w14:paraId="48F31548" w14:textId="77777777" w:rsidR="00C307A6" w:rsidRDefault="00C307A6" w:rsidP="00C30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Термин «другие представительские расходы» подразумевает: любые иные расходы, например, на дорогу и на пребывание, которые связаны с продвижением или демонстрацией продуктов или услуг. </w:t>
      </w:r>
    </w:p>
    <w:p w14:paraId="30843F87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 Общие запреты. Строго запрещается: </w:t>
      </w:r>
    </w:p>
    <w:p w14:paraId="5C85FCC0" w14:textId="77777777" w:rsidR="00C307A6" w:rsidRDefault="00C307A6" w:rsidP="00C30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предлагать, обещать и давать любые подарки, знаки делового гостеприимства и другие представительские расходы кому-либо;  </w:t>
      </w:r>
    </w:p>
    <w:p w14:paraId="1B3E425F" w14:textId="77777777" w:rsidR="00C307A6" w:rsidRDefault="00C307A6" w:rsidP="00C30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 -  требовать, просить, соглашаться взять, принимать или брать любые подарки, знаки делового гостеприимства и другие представительские расходы от кого-либо, если: </w:t>
      </w:r>
    </w:p>
    <w:p w14:paraId="3E84EA36" w14:textId="77777777" w:rsidR="00C307A6" w:rsidRDefault="00C307A6" w:rsidP="00C30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они относятся к категории запрещенных подарков, знаков делового гостеприимства и других представительских расходов, </w:t>
      </w:r>
    </w:p>
    <w:p w14:paraId="0C1A0033" w14:textId="77777777" w:rsidR="00C307A6" w:rsidRDefault="00C307A6" w:rsidP="00C30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- не соответствуют настоящим Правилам. </w:t>
      </w:r>
    </w:p>
    <w:p w14:paraId="5C864B30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Эти запреты применимы независимо от того, как приняты (или переданы) подарки, деловое гостеприимство и другие представительские расходы, лично сотруднику или через кого-то, кто действует от имени сотрудников. Сотрудник несет ответственность за соблюдение настоящих Правил. </w:t>
      </w:r>
    </w:p>
    <w:p w14:paraId="26FF6627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4.9. Подарки, знаки делового гостеприимства и представительские расходы запрещены в любых ситуациях, независимо от их цены, если они: </w:t>
      </w:r>
    </w:p>
    <w:p w14:paraId="2EFEA75B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предоставлены за получение ненадлежащих выгод: все, что было передано (или может обоснованно считаться переданным) с целью получить, удержать или отблагодарить за полученную ненадлежащим образом выгоду или с целью стимулировать кого-то поступить ненадлежащим образом, или отблагодарить его за такой поступок; </w:t>
      </w:r>
    </w:p>
    <w:p w14:paraId="7A6728F2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получены за ненадлежащую выгоду: все, что получено, зная или подозревая, что эти вещи предлагаются или даются с целью стимулирования предоставить какие-либо ненадлежащие выгоды кому-либо, или поступать ненадлежащим образом, или в знак благодарности за неправомерный поступок; </w:t>
      </w:r>
    </w:p>
    <w:p w14:paraId="629AB26A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вызывают конфликт интересов: все, что может вызвать, либо может считаться причиной конфликта интересов (другими словами, конфликт между конкурирующими интересами, который может препятствовать принятию объективного, непредвзятого решения); </w:t>
      </w:r>
    </w:p>
    <w:p w14:paraId="63BB78ED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взаимно обязывающие: все, что дарится или принимается, с намерением или ожиданием получить, что-то взамен; </w:t>
      </w:r>
    </w:p>
    <w:p w14:paraId="2A1B15EF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тендеры: все, что вовлекает стороны в тендер или в конкурсные торги; </w:t>
      </w:r>
    </w:p>
    <w:p w14:paraId="6C2532A3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наличные деньги или денежный эквивалент: все, что касается денег или денежных эквивалентов; </w:t>
      </w:r>
    </w:p>
    <w:p w14:paraId="6A14759F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неуместные: все, что является неуместным, или оскорбительным (к примеру, неприличными или с сексуальным подтекстом), или может негативно сказаться на репутации; </w:t>
      </w:r>
    </w:p>
    <w:p w14:paraId="2DF14FDF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предоставлены за личный счет или в тайне: все, что предоставлено за личный счет, а не за счет компании или предоставлено тайным образом (сделанные втайне от других лиц, а не открыто); </w:t>
      </w:r>
    </w:p>
    <w:p w14:paraId="1D91E233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нарушают закон: все, что перечит каким-либо действующим законам или нормам. </w:t>
      </w:r>
    </w:p>
    <w:p w14:paraId="009F7D3F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Правила предоставления и получения подарков. Подарки, деловое гостеприимство и другие представительские расходы должны быть: </w:t>
      </w:r>
    </w:p>
    <w:p w14:paraId="01948EA4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бескорыстными: должны предоставляться с честными намерениями и лишь с целью построить или сохранить законные деловые отношения, либо как знак вежливости; </w:t>
      </w:r>
    </w:p>
    <w:p w14:paraId="3B30D843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сувенирами или скромными подарками: 1) должны быть сувенирными и иметь маленькую или символическую стоимость (например, мелкая рекламная продукция, ежедневники, календари или подобные вещи с именем или логотипом компании), либо, 2) должны иметь небольшую стоимость и не являться экстравагантной вещью или предметом роскоши; </w:t>
      </w:r>
    </w:p>
    <w:p w14:paraId="5BE54788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разумными и целесообразными: должны иметь разумные и соответствующие обстоятельствам и местным культурным особенностям вид, стоимость, повод и регулярность; </w:t>
      </w:r>
    </w:p>
    <w:p w14:paraId="05F61F0D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соответствующими нормам деловой практики: должны соответствовать нормам деловой практики и уважать культурные особенности; </w:t>
      </w:r>
    </w:p>
    <w:p w14:paraId="4E11E5C0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соответствующими законам: должны соответствовать действующим нормам и законами.</w:t>
      </w:r>
    </w:p>
    <w:p w14:paraId="1FA7E127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 Запрет самостоятельных уплат. Сотрудники учреждения никогда не должны пытаться обойти требования Правил относительно подарков, знаков делового гостеприимства и других представительских затрат, самостоятельно заплатив за них. </w:t>
      </w:r>
    </w:p>
    <w:p w14:paraId="067545F3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  Общий запрет вымогательства. Сотрудники учреждения не должны вымогать, требовать или просить, в какой-либо форме, подарки, знаки делового гостеприимства и другие представительские затраты от любого человека или организации. </w:t>
      </w:r>
    </w:p>
    <w:p w14:paraId="5C093845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  Отказ от подарков и знаков делового гостеприимства. Если какой-либо подарок или деловое гостеприимство, предложенный сотрудникам, не соответствует нормам Правил, сотрудники учреждения должны вежливо отказаться от них, ссылаясь на данные Правила как причину отказа. </w:t>
      </w:r>
    </w:p>
    <w:p w14:paraId="68C0835C" w14:textId="77777777" w:rsidR="00C307A6" w:rsidRDefault="00C307A6" w:rsidP="00C30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7C4786" w14:textId="77777777" w:rsidR="00C307A6" w:rsidRDefault="00C307A6" w:rsidP="00C307A6">
      <w:pPr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</w:rPr>
        <w:t>5. Порядок раскрытия конфликта интересов работником учреждения и порядок его урегулирования, в том числе возможные способы разрешения возникшего конфликта интересов</w:t>
      </w:r>
    </w:p>
    <w:p w14:paraId="06D0B720" w14:textId="77777777" w:rsidR="00C307A6" w:rsidRDefault="00C307A6" w:rsidP="00C307A6">
      <w:pPr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color w:val="304855"/>
          <w:sz w:val="28"/>
          <w:szCs w:val="28"/>
        </w:rPr>
      </w:pPr>
    </w:p>
    <w:p w14:paraId="100DF921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 </w:t>
      </w:r>
    </w:p>
    <w:p w14:paraId="031B2ACD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14:paraId="4445BCB6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 В учреждении установлены различные виды раскрытия конфликта интересов, в том числе: </w:t>
      </w:r>
    </w:p>
    <w:p w14:paraId="42655B79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D8"/>
      </w:r>
      <w:r>
        <w:rPr>
          <w:rFonts w:ascii="Times New Roman" w:hAnsi="Times New Roman" w:cs="Times New Roman"/>
          <w:sz w:val="28"/>
          <w:szCs w:val="28"/>
        </w:rPr>
        <w:t xml:space="preserve"> раскрытие сведений о конфликте интересов при приеме на работу; </w:t>
      </w:r>
    </w:p>
    <w:p w14:paraId="45731B21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D8"/>
      </w:r>
      <w:r>
        <w:rPr>
          <w:rFonts w:ascii="Times New Roman" w:hAnsi="Times New Roman" w:cs="Times New Roman"/>
          <w:sz w:val="28"/>
          <w:szCs w:val="28"/>
        </w:rPr>
        <w:t xml:space="preserve"> раскрытие сведений о конфликте интересов при назначении на новую должность; </w:t>
      </w:r>
    </w:p>
    <w:p w14:paraId="6BE4A996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D8"/>
      </w:r>
      <w:r>
        <w:rPr>
          <w:rFonts w:ascii="Times New Roman" w:hAnsi="Times New Roman" w:cs="Times New Roman"/>
          <w:sz w:val="28"/>
          <w:szCs w:val="28"/>
        </w:rPr>
        <w:t xml:space="preserve"> разовое раскрытие сведений по мере возникновения ситуаций конфликта интересов. </w:t>
      </w:r>
    </w:p>
    <w:p w14:paraId="3E4ACF36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 Учреждение может прийти к выводу, что конфликт интересов имеет место, и использовать следующие способы его разрешения: </w:t>
      </w:r>
    </w:p>
    <w:p w14:paraId="56FC1DDD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ограничение доступа работника к конкретной информации, которая может затрагивать личные интересы работника; </w:t>
      </w:r>
    </w:p>
    <w:p w14:paraId="2112798F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5CCE275B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пересмотр и изменение функциональных обязанностей работника; </w:t>
      </w:r>
    </w:p>
    <w:p w14:paraId="6BC8C80A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временное отстранение работника от должности, если его личные интересы входят в противоречие с функциональными обязанностями; </w:t>
      </w:r>
    </w:p>
    <w:p w14:paraId="10AF1CC0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перевод работника на должность, предусматривающую выполнение функциональных обязанностей, не связанных с конфликтом интересов; </w:t>
      </w:r>
    </w:p>
    <w:p w14:paraId="28EEA1A2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14:paraId="65BB79F3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отказ работника от своего личного интереса, порождающего конфликт с интересами организации; </w:t>
      </w:r>
    </w:p>
    <w:p w14:paraId="64423EA9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увольнение работника из организации по инициативе работника; </w:t>
      </w:r>
    </w:p>
    <w:p w14:paraId="5C6ABC00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должностных обязанностей. </w:t>
      </w:r>
    </w:p>
    <w:p w14:paraId="05BB2757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 </w:t>
      </w:r>
    </w:p>
    <w:p w14:paraId="77E0F830" w14:textId="77777777" w:rsidR="00C307A6" w:rsidRDefault="00C307A6" w:rsidP="00C3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 </w:t>
      </w:r>
    </w:p>
    <w:p w14:paraId="0C9E4380" w14:textId="77777777" w:rsidR="00C307A6" w:rsidRDefault="00C307A6" w:rsidP="00C30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034EE" w14:textId="77777777" w:rsidR="00C307A6" w:rsidRDefault="00C307A6" w:rsidP="00C30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Обязанности работников в связи с раскрытием и урегулированием конфликта интересов</w:t>
      </w:r>
    </w:p>
    <w:p w14:paraId="6D4B6779" w14:textId="77777777" w:rsidR="00C307A6" w:rsidRDefault="00C307A6" w:rsidP="00C30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CD8512" w14:textId="77777777" w:rsidR="00C307A6" w:rsidRDefault="00C307A6" w:rsidP="00C307A6">
      <w:pPr>
        <w:spacing w:after="0" w:line="27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 Положением устанавливаются следующие обязанности работников учреждения в связи с раскрытием и урегулированием конфликта интересов:</w:t>
      </w:r>
    </w:p>
    <w:p w14:paraId="6776BD9B" w14:textId="77777777" w:rsidR="00C307A6" w:rsidRDefault="00C307A6" w:rsidP="00C307A6">
      <w:pPr>
        <w:spacing w:after="0" w:line="27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</w:rPr>
        <w:t>при принятии решений по деловым вопросам и выполнении своих должностных обязанностей руководствоваться интересами учреждения - без учета своих личных интересов, интересов своих родственников и друзей;</w:t>
      </w:r>
    </w:p>
    <w:p w14:paraId="5154DABF" w14:textId="77777777" w:rsidR="00C307A6" w:rsidRDefault="00C307A6" w:rsidP="00C307A6">
      <w:pPr>
        <w:spacing w:after="0" w:line="27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</w:rPr>
        <w:t>нести личную ответственность за своевременное выявление конфликта своих частных интересов с интересами учреждения, своевременное выявление конфликта интересов, а также за активное участие в урегулировании реального или потенциального конфликта интересов;</w:t>
      </w:r>
    </w:p>
    <w:p w14:paraId="3F58A4DB" w14:textId="77777777" w:rsidR="00C307A6" w:rsidRDefault="00C307A6" w:rsidP="00C307A6">
      <w:pPr>
        <w:spacing w:after="0" w:line="27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</w:rPr>
        <w:t>гарантировать, что их частные интересы, семейные связи, дружеские или другие отношения, персональные симпатии и антипатии не будут влиять на принятие делового решения;</w:t>
      </w:r>
    </w:p>
    <w:p w14:paraId="46B94CBC" w14:textId="77777777" w:rsidR="00C307A6" w:rsidRDefault="00C307A6" w:rsidP="00C307A6">
      <w:pPr>
        <w:spacing w:after="0" w:line="27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</w:rPr>
        <w:t>избегать (по возможности) ситуаций и обстоятельств, при которых их частные интересы будут противоречить интересам учреждения, которые могут привести к конфликту интересов;</w:t>
      </w:r>
    </w:p>
    <w:p w14:paraId="4DC1A6B5" w14:textId="77777777" w:rsidR="00C307A6" w:rsidRDefault="00C307A6" w:rsidP="00C307A6">
      <w:pPr>
        <w:spacing w:after="0" w:line="27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14:paraId="19254280" w14:textId="77777777" w:rsidR="00C307A6" w:rsidRDefault="00C307A6" w:rsidP="00C307A6">
      <w:pPr>
        <w:spacing w:after="0" w:line="27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– </w:t>
      </w:r>
      <w:r>
        <w:rPr>
          <w:rFonts w:ascii="Times New Roman" w:eastAsia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14:paraId="4574ECAF" w14:textId="77777777" w:rsidR="00C307A6" w:rsidRDefault="00C307A6" w:rsidP="00C30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A8DAA7" w14:textId="77777777" w:rsidR="00C307A6" w:rsidRDefault="00C307A6" w:rsidP="00C307A6">
      <w:pPr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</w:rPr>
        <w:t>7. Соблюдение Положения и ответственность</w:t>
      </w:r>
    </w:p>
    <w:p w14:paraId="35D913C8" w14:textId="77777777" w:rsidR="00C307A6" w:rsidRDefault="00C307A6" w:rsidP="00C307A6">
      <w:pPr>
        <w:spacing w:after="0" w:line="270" w:lineRule="atLeast"/>
        <w:textAlignment w:val="top"/>
        <w:rPr>
          <w:rFonts w:ascii="Times New Roman" w:eastAsia="Times New Roman" w:hAnsi="Times New Roman" w:cs="Times New Roman"/>
          <w:color w:val="304855"/>
          <w:sz w:val="28"/>
          <w:szCs w:val="28"/>
        </w:rPr>
      </w:pPr>
    </w:p>
    <w:p w14:paraId="63D8B4B3" w14:textId="77777777" w:rsidR="00C307A6" w:rsidRDefault="00C307A6" w:rsidP="00C307A6">
      <w:pPr>
        <w:spacing w:after="0" w:line="27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04855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.1.Соблюдение настоящего Положения является непременной обязанностью каждого работника учреждения, независимо от занимаемой должности.</w:t>
      </w:r>
    </w:p>
    <w:p w14:paraId="0B991717" w14:textId="77777777" w:rsidR="00C307A6" w:rsidRDefault="00C307A6" w:rsidP="00C307A6">
      <w:pPr>
        <w:spacing w:after="0" w:line="27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  Невыполнение настоящего Положения может рассматриваться как дисциплинарный проступок и служить основанием для привлечения работника к ответственности в случаях, установленных применимым правом. В определенных обстоятельствах невыполнение требований настоящего Положения может повлечь за собой меры гражданско-правового и административного, или уголовного преследования.</w:t>
      </w:r>
    </w:p>
    <w:p w14:paraId="0B177B97" w14:textId="77777777" w:rsidR="00C307A6" w:rsidRDefault="00C307A6" w:rsidP="00C307A6">
      <w:pPr>
        <w:spacing w:after="0" w:line="27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7.3.Руководство учреждения всех уровней обязаны подавать работникам и клиентам пример законопослушного и этичного поведения и активно поддерживать исполнение настоящего Положения.</w:t>
      </w:r>
    </w:p>
    <w:p w14:paraId="1EED061B" w14:textId="77777777" w:rsidR="00C307A6" w:rsidRDefault="00C307A6" w:rsidP="00C307A6">
      <w:pPr>
        <w:spacing w:after="0" w:line="27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color w:val="30485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7.4.  Руководство учреждения доводит требования данного Положения до всех своих работников и контрагентов, ожидает, что настоящие и будущие клиенты и контрагенты, учреждения будут соблюдать требования данного Положения в их деловых взаимоотношениях с учреждением, или при ведении хозяйственной деятельности от его имени, или представляя интересы учреждения в отношениях с третьими сторонами</w:t>
      </w:r>
      <w:r>
        <w:rPr>
          <w:rFonts w:ascii="Times New Roman" w:eastAsia="Times New Roman" w:hAnsi="Times New Roman" w:cs="Times New Roman"/>
          <w:color w:val="304855"/>
          <w:sz w:val="28"/>
          <w:szCs w:val="28"/>
        </w:rPr>
        <w:t>.</w:t>
      </w:r>
    </w:p>
    <w:p w14:paraId="061000C5" w14:textId="77777777" w:rsidR="00C307A6" w:rsidRDefault="00C307A6" w:rsidP="00C307A6">
      <w:pPr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color w:val="304855"/>
          <w:sz w:val="28"/>
          <w:szCs w:val="28"/>
        </w:rPr>
      </w:pPr>
    </w:p>
    <w:p w14:paraId="2EFA3991" w14:textId="77777777" w:rsidR="00C307A6" w:rsidRDefault="00C307A6" w:rsidP="00C307A6">
      <w:pPr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</w:rPr>
        <w:t>8. Заключительные положения</w:t>
      </w:r>
    </w:p>
    <w:p w14:paraId="507F4BC3" w14:textId="77777777" w:rsidR="00C307A6" w:rsidRDefault="00C307A6" w:rsidP="00C307A6">
      <w:pPr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color w:val="304855"/>
          <w:sz w:val="28"/>
          <w:szCs w:val="28"/>
        </w:rPr>
      </w:pPr>
    </w:p>
    <w:p w14:paraId="3E8A5ABF" w14:textId="77777777" w:rsidR="00C307A6" w:rsidRDefault="00C307A6" w:rsidP="00C307A6">
      <w:pPr>
        <w:spacing w:after="0" w:line="27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8.1.  Учреждение гарантирует, что ни один работник не будет привлечен им к ответственности и не будет испытывать иных неблагоприятных последствий по инициативе учреждения в связи с соблюдением требований данного Положения, или сообщением учреждению о потенциальных или имевших место нарушениях настоящего Положения.</w:t>
      </w:r>
    </w:p>
    <w:p w14:paraId="5CC8223C" w14:textId="77777777" w:rsidR="00C307A6" w:rsidRDefault="00C307A6" w:rsidP="00C307A6">
      <w:pPr>
        <w:spacing w:after="0" w:line="27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8.2. Учреждение не несет никакой ответственности за действия своих работников, которые нарушают, являются причиной нарушений или могут явиться причиной нарушений настоящего Положения.</w:t>
      </w:r>
    </w:p>
    <w:p w14:paraId="04D63144" w14:textId="77777777" w:rsidR="00C307A6" w:rsidRDefault="00C307A6" w:rsidP="00C307A6">
      <w:pPr>
        <w:spacing w:after="0" w:line="270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8.3.  Учреждение ожидает, что работники и контрагенты учреждения, у которых есть основания полагать, что настоящее Положение нарушено или имеется потенциальная возможность такого нарушения, будут немедленно сообщать об этом соответствующим должностным лицам учреждения.</w:t>
      </w:r>
    </w:p>
    <w:p w14:paraId="282CAC89" w14:textId="77777777" w:rsidR="00C307A6" w:rsidRDefault="00C307A6" w:rsidP="00C307A6">
      <w:pPr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color w:val="304855"/>
          <w:sz w:val="28"/>
          <w:szCs w:val="28"/>
        </w:rPr>
      </w:pPr>
    </w:p>
    <w:p w14:paraId="54E3CB66" w14:textId="77777777" w:rsidR="00C307A6" w:rsidRDefault="00C307A6" w:rsidP="00C307A6">
      <w:pPr>
        <w:rPr>
          <w:sz w:val="28"/>
          <w:szCs w:val="28"/>
        </w:rPr>
      </w:pPr>
    </w:p>
    <w:p w14:paraId="41FEFAC5" w14:textId="77777777" w:rsidR="00C307A6" w:rsidRDefault="00C307A6" w:rsidP="00C307A6">
      <w:pPr>
        <w:rPr>
          <w:sz w:val="28"/>
          <w:szCs w:val="28"/>
        </w:rPr>
      </w:pPr>
    </w:p>
    <w:p w14:paraId="6DE734ED" w14:textId="77777777" w:rsidR="00C307A6" w:rsidRDefault="00C307A6" w:rsidP="00C307A6">
      <w:pPr>
        <w:rPr>
          <w:sz w:val="28"/>
          <w:szCs w:val="28"/>
        </w:rPr>
      </w:pPr>
    </w:p>
    <w:p w14:paraId="59E64E60" w14:textId="77777777" w:rsidR="00C307A6" w:rsidRDefault="00C307A6" w:rsidP="00C307A6">
      <w:pPr>
        <w:rPr>
          <w:sz w:val="28"/>
          <w:szCs w:val="28"/>
        </w:rPr>
      </w:pPr>
    </w:p>
    <w:p w14:paraId="73599077" w14:textId="77777777" w:rsidR="00C307A6" w:rsidRDefault="00C307A6" w:rsidP="00C307A6">
      <w:pPr>
        <w:rPr>
          <w:sz w:val="28"/>
          <w:szCs w:val="28"/>
        </w:rPr>
      </w:pPr>
    </w:p>
    <w:p w14:paraId="4E080C08" w14:textId="77777777" w:rsidR="00C307A6" w:rsidRDefault="00C307A6" w:rsidP="00C307A6">
      <w:pPr>
        <w:rPr>
          <w:sz w:val="28"/>
          <w:szCs w:val="28"/>
        </w:rPr>
      </w:pPr>
    </w:p>
    <w:p w14:paraId="25C270D7" w14:textId="77777777" w:rsidR="00C307A6" w:rsidRDefault="00C307A6" w:rsidP="00C307A6">
      <w:pPr>
        <w:rPr>
          <w:sz w:val="28"/>
          <w:szCs w:val="28"/>
        </w:rPr>
      </w:pPr>
    </w:p>
    <w:p w14:paraId="2F6FAB18" w14:textId="77777777" w:rsidR="00C307A6" w:rsidRDefault="00C307A6" w:rsidP="00C307A6">
      <w:pPr>
        <w:rPr>
          <w:sz w:val="28"/>
          <w:szCs w:val="28"/>
        </w:rPr>
      </w:pPr>
    </w:p>
    <w:p w14:paraId="6A037A07" w14:textId="77777777" w:rsidR="00C307A6" w:rsidRDefault="00C307A6" w:rsidP="00C307A6">
      <w:pPr>
        <w:rPr>
          <w:sz w:val="28"/>
          <w:szCs w:val="28"/>
        </w:rPr>
      </w:pPr>
    </w:p>
    <w:p w14:paraId="226D553B" w14:textId="77777777" w:rsidR="00C307A6" w:rsidRDefault="00C307A6" w:rsidP="00C307A6">
      <w:pPr>
        <w:rPr>
          <w:sz w:val="28"/>
          <w:szCs w:val="28"/>
        </w:rPr>
      </w:pPr>
    </w:p>
    <w:p w14:paraId="576B877B" w14:textId="77777777" w:rsidR="00C307A6" w:rsidRDefault="00C307A6" w:rsidP="00C307A6">
      <w:pPr>
        <w:rPr>
          <w:sz w:val="28"/>
          <w:szCs w:val="28"/>
        </w:rPr>
      </w:pPr>
    </w:p>
    <w:p w14:paraId="53396BB9" w14:textId="77777777" w:rsidR="00C307A6" w:rsidRDefault="00C307A6" w:rsidP="00C307A6">
      <w:pPr>
        <w:rPr>
          <w:sz w:val="28"/>
          <w:szCs w:val="28"/>
        </w:rPr>
      </w:pPr>
    </w:p>
    <w:p w14:paraId="5CE68394" w14:textId="77777777" w:rsidR="00C307A6" w:rsidRDefault="00C307A6" w:rsidP="00C307A6">
      <w:pPr>
        <w:rPr>
          <w:sz w:val="28"/>
          <w:szCs w:val="28"/>
        </w:rPr>
      </w:pPr>
    </w:p>
    <w:p w14:paraId="1252A9C6" w14:textId="77777777" w:rsidR="00C307A6" w:rsidRDefault="00C307A6" w:rsidP="00C307A6">
      <w:pPr>
        <w:rPr>
          <w:sz w:val="28"/>
          <w:szCs w:val="28"/>
        </w:rPr>
      </w:pPr>
    </w:p>
    <w:p w14:paraId="0847BEB7" w14:textId="77777777" w:rsidR="00C307A6" w:rsidRDefault="00C307A6" w:rsidP="00C307A6">
      <w:pPr>
        <w:rPr>
          <w:sz w:val="28"/>
          <w:szCs w:val="28"/>
        </w:rPr>
      </w:pPr>
    </w:p>
    <w:p w14:paraId="436C2548" w14:textId="77777777" w:rsidR="00C307A6" w:rsidRDefault="00C307A6" w:rsidP="00C307A6"/>
    <w:p w14:paraId="61969C13" w14:textId="77777777" w:rsidR="00000000" w:rsidRDefault="00000000"/>
    <w:sectPr w:rsidR="0052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5177"/>
    <w:multiLevelType w:val="multilevel"/>
    <w:tmpl w:val="6BAAD7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682976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86"/>
    <w:rsid w:val="00007314"/>
    <w:rsid w:val="007A6A84"/>
    <w:rsid w:val="00B90815"/>
    <w:rsid w:val="00C307A6"/>
    <w:rsid w:val="00C42544"/>
    <w:rsid w:val="00ED7886"/>
    <w:rsid w:val="00F2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C1FA"/>
  <w15:chartTrackingRefBased/>
  <w15:docId w15:val="{4A217C6B-2EAF-4446-96BC-D86FD51A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7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7A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2539</Words>
  <Characters>14475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2021-12-21T11:56:00Z</dcterms:created>
  <dcterms:modified xsi:type="dcterms:W3CDTF">2026-07-20T06:56:00Z</dcterms:modified>
</cp:coreProperties>
</file>