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F3BA7" w14:textId="77777777" w:rsidR="008B2C29" w:rsidRDefault="008B2C29" w:rsidP="008B2C29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Паспорт инновационного проекта</w:t>
      </w:r>
    </w:p>
    <w:p w14:paraId="5BF04C5C" w14:textId="77777777" w:rsidR="008B2C29" w:rsidRDefault="008B2C29" w:rsidP="008B2C29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tbl>
      <w:tblPr>
        <w:tblW w:w="9765" w:type="dxa"/>
        <w:tblInd w:w="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6"/>
        <w:gridCol w:w="3404"/>
        <w:gridCol w:w="5815"/>
      </w:tblGrid>
      <w:tr w:rsidR="008B2C29" w14:paraId="2A5F3056" w14:textId="77777777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CAE4555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A6948A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Наименование инновации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9D309F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Инновационная технология социо-культурной реабилитации в полустационарном и стационарном социальном обслуживании </w:t>
            </w:r>
            <w:r>
              <w:rPr>
                <w:rFonts w:ascii="Times New Roman" w:eastAsia="Droid Sans Fallback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«Мастерская радости »</w:t>
            </w:r>
          </w:p>
        </w:tc>
      </w:tr>
      <w:tr w:rsidR="008B2C29" w14:paraId="698311E0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CE0E5D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09C554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Тема инновации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E3DC31" w14:textId="77777777" w:rsidR="008B2C29" w:rsidRDefault="008B2C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«театртерапия»</w:t>
            </w:r>
          </w:p>
        </w:tc>
      </w:tr>
      <w:tr w:rsidR="008B2C29" w14:paraId="5B2868A8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51A28D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D5F5CF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Направление инновационной деятельности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43BFF7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Социально-культурное</w:t>
            </w:r>
          </w:p>
        </w:tc>
      </w:tr>
      <w:tr w:rsidR="008B2C29" w14:paraId="2A267AB7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43CDAC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3614C1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Наименование учреждения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C6FEB6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ГБУСО «Минераловодский КЦСОН»</w:t>
            </w:r>
          </w:p>
        </w:tc>
      </w:tr>
      <w:tr w:rsidR="008B2C29" w14:paraId="59DC2801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3E75DB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3C0EF3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Адрес учреждения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16698D" w14:textId="77777777" w:rsidR="008B2C29" w:rsidRDefault="008B2C2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357201, Ставропольский край, г. Минеральные Воды, ул. Фрунзе,52</w:t>
            </w:r>
          </w:p>
        </w:tc>
      </w:tr>
      <w:tr w:rsidR="008B2C29" w14:paraId="568CF8BE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DF789C6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6D61D9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Телефон/факс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4F917C" w14:textId="77777777" w:rsidR="008B2C29" w:rsidRDefault="008B2C29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8(87922)7-67-36</w:t>
            </w:r>
          </w:p>
        </w:tc>
      </w:tr>
      <w:tr w:rsidR="008B2C29" w14:paraId="20F5D7F7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2F81CA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7.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930A62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Сайт 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22FEF" w14:textId="77777777" w:rsidR="008B2C29" w:rsidRDefault="008B2C29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мцсон.рф</w:t>
            </w:r>
          </w:p>
        </w:tc>
      </w:tr>
      <w:tr w:rsidR="008B2C29" w14:paraId="790AD700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6AE70A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8.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2E28FA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Адрес электронной почты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E6B717" w14:textId="77777777" w:rsidR="008B2C29" w:rsidRDefault="008B2C29">
            <w:pPr>
              <w:pStyle w:val="ad"/>
              <w:spacing w:line="256" w:lineRule="auto"/>
              <w:rPr>
                <w:sz w:val="28"/>
                <w:szCs w:val="28"/>
                <w:lang w:eastAsia="en-US"/>
              </w:rPr>
            </w:pPr>
            <w:hyperlink r:id="rId4" w:history="1"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cson</w:t>
              </w:r>
              <w:r>
                <w:rPr>
                  <w:rStyle w:val="ac"/>
                  <w:rFonts w:eastAsiaTheme="majorEastAsia"/>
                  <w:sz w:val="28"/>
                  <w:szCs w:val="28"/>
                  <w:lang w:eastAsia="en-US"/>
                </w:rPr>
                <w:t>16@</w:t>
              </w:r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minsoc</w:t>
              </w:r>
              <w:r>
                <w:rPr>
                  <w:rStyle w:val="ac"/>
                  <w:rFonts w:eastAsiaTheme="majorEastAsia"/>
                  <w:sz w:val="28"/>
                  <w:szCs w:val="28"/>
                  <w:lang w:eastAsia="en-US"/>
                </w:rPr>
                <w:t>26.</w:t>
              </w:r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ru</w:t>
              </w:r>
            </w:hyperlink>
          </w:p>
        </w:tc>
      </w:tr>
      <w:tr w:rsidR="008B2C29" w14:paraId="5C5DF944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E71F8D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9.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B22423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Руководитель учреждения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212A3B" w14:textId="77777777" w:rsidR="008B2C29" w:rsidRDefault="008B2C29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Директор Чистякова Елена Викторовна</w:t>
            </w:r>
          </w:p>
        </w:tc>
      </w:tr>
      <w:tr w:rsidR="008B2C29" w14:paraId="03EC625F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308BC2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10.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6E5417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Руководитель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9CBC30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Заместитель директора по общим вопросам Недбай Н.А.</w:t>
            </w:r>
          </w:p>
        </w:tc>
      </w:tr>
      <w:tr w:rsidR="008B2C29" w14:paraId="74C1A345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867D54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11.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82B671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Ответственный исполнитель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9DC5FF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Заведующий социально-оздоровительного отделения</w:t>
            </w:r>
          </w:p>
        </w:tc>
      </w:tr>
      <w:tr w:rsidR="008B2C29" w14:paraId="32423DF0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A193E3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12.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B35531" w14:textId="77777777" w:rsidR="008B2C29" w:rsidRDefault="008B2C29">
            <w:pPr>
              <w:widowControl w:val="0"/>
              <w:suppressAutoHyphens/>
              <w:spacing w:after="0" w:line="240" w:lineRule="auto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  <w:t>Консультант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D7F798" w14:textId="77777777" w:rsidR="008B2C29" w:rsidRDefault="008B2C29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  <w:t>-</w:t>
            </w:r>
          </w:p>
        </w:tc>
      </w:tr>
      <w:tr w:rsidR="008B2C29" w14:paraId="22CA4A0B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4EF11D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13.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84B69C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Дата создания инновационного проекта и реквизиты приказа о его внедрении 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5E46AE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Приказ директора ГБУСО «Минераловодский КЦСОН»  от  10.01.2022 года № 8</w:t>
            </w:r>
          </w:p>
        </w:tc>
      </w:tr>
      <w:tr w:rsidR="008B2C29" w14:paraId="31ABE6A0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8750C0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14.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31BDE6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Кадровый состав специалистов, участвующих в реализации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4F0CD3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Заведующий социально-оздоровительного отделения, культорганизатор социально-оздоровительного отделения, психолог социально-оздоровительного отделения, культорганизатор стационарного отделения временного (постоянного) проживания граждан пожилого возраста и инвалидов</w:t>
            </w:r>
          </w:p>
        </w:tc>
      </w:tr>
      <w:tr w:rsidR="008B2C29" w14:paraId="32E71303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BB5826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15.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318357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Категория участников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88A322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получатели социальных услуг социально-оздоровительного отделения, стационарного отделения временного (постоянного) проживания граждан пожилого возраста и инвалидов – граждане пожилого возраста и инвалиды</w:t>
            </w:r>
          </w:p>
        </w:tc>
      </w:tr>
      <w:tr w:rsidR="008B2C29" w14:paraId="5D46A17A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D134C0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16.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E1A1B6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Продолжительность реализации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059589" w14:textId="77777777" w:rsidR="008B2C29" w:rsidRDefault="008B2C2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  <w:t>бессрочно</w:t>
            </w:r>
          </w:p>
        </w:tc>
      </w:tr>
      <w:tr w:rsidR="008B2C29" w14:paraId="11CF2FF5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ADB70F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17.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54B050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57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Используемые ресурсы: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CBC44" w14:textId="77777777" w:rsidR="008B2C29" w:rsidRDefault="008B2C2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</w:tr>
      <w:tr w:rsidR="008B2C29" w14:paraId="5FBAA025" w14:textId="77777777">
        <w:trPr>
          <w:trHeight w:val="2716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6F86C5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921951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- материально-технические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E22BE3" w14:textId="77777777" w:rsidR="008B2C29" w:rsidRDefault="008B2C29">
            <w:pPr>
              <w:spacing w:before="264" w:after="26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Помещение социально-оздоровительного отделения, компьютерная техника,</w:t>
            </w: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val="en-US" w:eastAsia="zh-CN" w:bidi="hi-IN"/>
              </w:rPr>
              <w:t>DVD</w:t>
            </w: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 плеер,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кукольный реквизит, музыкальное оборудование, ширмы,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электронные презентации «Правила поведения в театре», «Виды театрального искусства», сценарии сказок, пьес,</w:t>
            </w:r>
            <w:r>
              <w:t xml:space="preserve"> </w:t>
            </w:r>
            <w:hyperlink r:id="rId5" w:tooltip="Видеокамера" w:history="1">
              <w:r>
                <w:rPr>
                  <w:rStyle w:val="ac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видеокамера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для съёмок и анализа выступлений</w:t>
            </w:r>
          </w:p>
        </w:tc>
      </w:tr>
      <w:tr w:rsidR="008B2C29" w14:paraId="7AE63008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9E8EE0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DBDC45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- финансовые (в том числе по источникам)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9E4C69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внебюджетные</w:t>
            </w:r>
          </w:p>
        </w:tc>
      </w:tr>
      <w:tr w:rsidR="008B2C29" w14:paraId="458C81B5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BCDA594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561693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 xml:space="preserve">- кадровые 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ACF053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культорганизатор социально-оздоровительного отделения, психолог социально-оздоровительного отделения, культорганизатор стационарного отделения временного (постоянного) проживания граждан пожилого возраста и инвалидов</w:t>
            </w:r>
          </w:p>
        </w:tc>
      </w:tr>
      <w:tr w:rsidR="008B2C29" w14:paraId="00D26F08" w14:textId="77777777">
        <w:trPr>
          <w:trHeight w:val="1079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58E9A0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18.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07760C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Цель внедрения инновации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485272" w14:textId="77777777" w:rsidR="008B2C29" w:rsidRDefault="008B2C29">
            <w:pPr>
              <w:pStyle w:val="ad"/>
              <w:spacing w:before="0" w:beforeAutospacing="0" w:after="0" w:afterAutospacing="0"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>-</w:t>
            </w:r>
            <w:r>
              <w:rPr>
                <w:color w:val="000000"/>
                <w:sz w:val="28"/>
                <w:szCs w:val="28"/>
                <w:lang w:eastAsia="en-US"/>
              </w:rPr>
              <w:t>обеспечение эстетического, интеллектуального, нравственного развития участников проекта;</w:t>
            </w:r>
          </w:p>
          <w:p w14:paraId="268FC013" w14:textId="77777777" w:rsidR="008B2C29" w:rsidRDefault="008B2C29">
            <w:pPr>
              <w:pStyle w:val="ad"/>
              <w:spacing w:before="0" w:beforeAutospacing="0" w:after="0" w:afterAutospacing="0"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воспитание творческой индивидуальности, развитие интереса к искусству театра и актерской деятельности;</w:t>
            </w:r>
          </w:p>
          <w:p w14:paraId="73C86627" w14:textId="77777777" w:rsidR="008B2C29" w:rsidRDefault="008B2C29">
            <w:pPr>
              <w:pStyle w:val="ad"/>
              <w:spacing w:before="0" w:beforeAutospacing="0" w:after="0" w:afterAutospacing="0"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психосоциальная реабилитация людей старшего возраста;</w:t>
            </w:r>
          </w:p>
          <w:p w14:paraId="6A03CA6B" w14:textId="77777777" w:rsidR="008B2C29" w:rsidRDefault="008B2C29">
            <w:pPr>
              <w:pStyle w:val="ad"/>
              <w:spacing w:before="0" w:beforeAutospacing="0" w:after="0" w:afterAutospacing="0"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выявление потенциала театра в повышении социальной активности граждан пожилого возраста и инвалидов;</w:t>
            </w:r>
          </w:p>
          <w:p w14:paraId="2E796C93" w14:textId="77777777" w:rsidR="008B2C29" w:rsidRDefault="008B2C29">
            <w:pPr>
              <w:pStyle w:val="ad"/>
              <w:spacing w:before="0" w:beforeAutospacing="0" w:after="0" w:afterAutospacing="0"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-с</w:t>
            </w:r>
            <w:r>
              <w:rPr>
                <w:rFonts w:eastAsia="Droid Sans Fallback"/>
                <w:kern w:val="2"/>
                <w:sz w:val="28"/>
                <w:szCs w:val="28"/>
                <w:lang w:eastAsia="zh-CN" w:bidi="hi-IN"/>
              </w:rPr>
              <w:t>оздавать эмоциональный комфорт;</w:t>
            </w:r>
          </w:p>
          <w:p w14:paraId="034706FE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-способствовать психологической профилактике негативных эмоциональных состояний;</w:t>
            </w:r>
          </w:p>
          <w:p w14:paraId="56E3EB9B" w14:textId="77777777" w:rsidR="008B2C29" w:rsidRDefault="008B2C29">
            <w:pPr>
              <w:spacing w:after="24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человека адекватно реагировать на тяжелые и травмирующие ситуации;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-укрепление эмоциональных ресурсов, человек становится сильнее, спокойнее. стабильнее;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 -тренировка воли у получателя услуг. Это включает в себя способность мобилизовать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свой эмоциональный ресурс и регулировать свое состояние</w:t>
            </w:r>
          </w:p>
        </w:tc>
      </w:tr>
      <w:tr w:rsidR="008B2C29" w14:paraId="7C1F55C9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FA4898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19.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BFBC05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Задачи внедрения инновации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9CF81F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-зарядить позитивными эмоциями;</w:t>
            </w:r>
          </w:p>
          <w:p w14:paraId="09E7BFCA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-снизить тревожность;</w:t>
            </w:r>
          </w:p>
          <w:p w14:paraId="1AB56C0C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-повысить стрессоустойчивость;</w:t>
            </w:r>
          </w:p>
          <w:p w14:paraId="3CFEBCA9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-способствовать социальной и психологической адаптации получателей социальных услуг;</w:t>
            </w:r>
          </w:p>
          <w:p w14:paraId="139870FF" w14:textId="77777777" w:rsidR="008B2C29" w:rsidRDefault="008B2C29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получателей социальных услуг с различными видами театра (кукольный, драматический, оперный, театр балета, музыкальной комедии);</w:t>
            </w:r>
          </w:p>
          <w:p w14:paraId="5A3392B1" w14:textId="77777777" w:rsidR="008B2C29" w:rsidRDefault="008B2C29">
            <w:pPr>
              <w:pStyle w:val="ad"/>
              <w:spacing w:before="0" w:beforeAutospacing="0" w:after="0" w:afterAutospacing="0"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поэтапное освоение различных видов творчества;</w:t>
            </w:r>
          </w:p>
          <w:p w14:paraId="078F8904" w14:textId="77777777" w:rsidR="008B2C29" w:rsidRDefault="008B2C29">
            <w:pPr>
              <w:pStyle w:val="ad"/>
              <w:spacing w:before="0" w:beforeAutospacing="0" w:after="0" w:afterAutospacing="0"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совершенствование артистических навыков в плане переживания и воплощения образа, моделирование навыков социального поведения в заданных условиях;</w:t>
            </w:r>
          </w:p>
          <w:p w14:paraId="28880378" w14:textId="77777777" w:rsidR="008B2C29" w:rsidRDefault="008B2C29">
            <w:pPr>
              <w:pStyle w:val="ad"/>
              <w:spacing w:before="0" w:beforeAutospacing="0" w:after="0" w:afterAutospacing="0"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развитие речевой культуры;</w:t>
            </w:r>
          </w:p>
          <w:p w14:paraId="04F9E219" w14:textId="77777777" w:rsidR="008B2C29" w:rsidRDefault="008B2C29">
            <w:pPr>
              <w:pStyle w:val="ad"/>
              <w:spacing w:before="0" w:beforeAutospacing="0" w:after="0" w:afterAutospacing="0"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развитие эстетического вкуса;</w:t>
            </w:r>
          </w:p>
          <w:p w14:paraId="016381D9" w14:textId="77777777" w:rsidR="008B2C29" w:rsidRDefault="008B2C29">
            <w:pPr>
              <w:pStyle w:val="ad"/>
              <w:spacing w:before="0" w:beforeAutospacing="0" w:after="0" w:afterAutospacing="0"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воспитание творческой активности, ценящей в себе и других такие качества, как доброжелательность, трудолюбие, уважение к творчеству других;</w:t>
            </w:r>
          </w:p>
          <w:p w14:paraId="61790E1D" w14:textId="77777777" w:rsidR="008B2C29" w:rsidRDefault="008B2C29">
            <w:pPr>
              <w:pStyle w:val="ad"/>
              <w:spacing w:before="0" w:beforeAutospacing="0" w:after="0" w:afterAutospacing="0"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внедрение в практику работы Центра инновационных способов оздоровления населения</w:t>
            </w:r>
          </w:p>
        </w:tc>
      </w:tr>
      <w:tr w:rsidR="008B2C29" w14:paraId="317120B1" w14:textId="77777777">
        <w:trPr>
          <w:trHeight w:val="4339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2AF0DC" w14:textId="77777777" w:rsidR="008B2C29" w:rsidRDefault="008B2C2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20.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67170A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highlight w:val="yellow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Практическая значимость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EBC2C9" w14:textId="77777777" w:rsidR="008B2C29" w:rsidRDefault="008B2C29">
            <w:pPr>
              <w:pStyle w:val="ad"/>
              <w:shd w:val="clear" w:color="auto" w:fill="FFFFFF"/>
              <w:spacing w:before="0" w:beforeAutospacing="0" w:after="0" w:afterAutospacing="0" w:line="256" w:lineRule="auto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У людей пожилого возраста отмечаются не только физические проблемы со здоровьем, но и проблемы психологического характера. А именно – потеря привычных социальных связей, одиночество, депрессия, неуверенность в своих силах и в будущем, нехватка общения и дефицит участия в культурных мероприятиях. Организация досуга позволяет решить эти проблемы. Одним из таких видов досуга может быть участие в театральной студии. Театральная студия может рассматриваться как вариант социального театра, который на сегодняшний день является деятельностью,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имеющей терапевтический эффект. Как следствие, улучшается адаптация пожилых людей к социальным ситуациям. В целом это может рассматриваться, как психосоциальная реабилитация людей старшего возраста.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  В аспекте имаго исцеление театром – это рождение позитивного образа себя и проигрывание сюжетов именно в этом состоянии.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Театр - это один из самых сильных инструментов, затрагивающих восприятия чувств, ведь приходя в театр, зритель сопереживает актёрам, ситуациям, вместе с тем театр способен сделать человека гуманным, способствует формированию таких качеств, как человечность и доброта. Если необходимо снять стрессовую ситуацию или найти выход из депрессии, то театральная постановка является отличным способом это сделать.</w:t>
            </w:r>
          </w:p>
          <w:p w14:paraId="3F9C5EEE" w14:textId="77777777" w:rsidR="008B2C29" w:rsidRDefault="008B2C29">
            <w:pPr>
              <w:pStyle w:val="ad"/>
              <w:shd w:val="clear" w:color="auto" w:fill="FFFFFF"/>
              <w:spacing w:before="0" w:beforeAutospacing="0" w:after="0" w:afterAutospacing="0" w:line="256" w:lineRule="auto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Как показала практика,  имаготерапия  дает прекрасные результаты даже для самых «сложных» получателей услуг. Метод работает мягко, коррекционные процессы идут постепенно, общее состояние и здоровье улучшается.</w:t>
            </w:r>
          </w:p>
          <w:p w14:paraId="6CF295FE" w14:textId="77777777" w:rsidR="008B2C29" w:rsidRDefault="008B2C29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Методика прекрасно показывает себя при работе с детьми, подростками и взрослыми. Для получателей услуг с особыми потребностями имаготерапия – прекрасное средство реабилитации и поддержания психического баланса.    Имаготерапия – психотерапевтический метод, основанный на создании собственного позитивного образа. Во время занятий человек учится создавать определенный набор образов позволяющих более адекватно реагировать на сложные жизненные ситуации, болезненные моменты.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Получатель услуг  обретает способность перестраивать свое мышление, строить новые мыслительные конструкции</w:t>
            </w:r>
          </w:p>
        </w:tc>
      </w:tr>
      <w:tr w:rsidR="008B2C29" w14:paraId="1EF563B1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000409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21.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A7B007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highlight w:val="yellow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Описание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18BF74" w14:textId="77777777" w:rsidR="008B2C29" w:rsidRDefault="008B2C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Занятия имаготерапей обычно проходят в три этапа, каждый из которых имеет свое особенное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значение, при этом каждый из них дает свои конкретные результаты.</w:t>
            </w:r>
          </w:p>
          <w:p w14:paraId="1B75A6DA" w14:textId="77777777" w:rsidR="008B2C29" w:rsidRDefault="008B2C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1-й этап</w:t>
            </w:r>
          </w:p>
          <w:p w14:paraId="0B8EA748" w14:textId="77777777" w:rsidR="008B2C29" w:rsidRDefault="008B2C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получатель услуг – рассказчик либо слушатель. На данном этапе происходит вживление в образ выбранного героя.    Важно чтобы человек испытал все те чувства, которые переживает его герой. Кроме того, проводятся инсценировки – импровизации ситуаций из жизни.</w:t>
            </w:r>
          </w:p>
          <w:p w14:paraId="7AB41D77" w14:textId="77777777" w:rsidR="008B2C29" w:rsidRDefault="008B2C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Цель первого этапа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 развитие и фиксация адекватного образа себя и соответствующего поведения.     Длительность 1-го этапа – 1 месяц.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 В качестве домашнего задания рекомендуется ежедневно входить в выбранный образ и прибывать в нем 1–2 часа, затем время увеличивается. Результат — выбранный образ становится привычным, стереотипы поведения получателя услуг меняются.</w:t>
            </w:r>
          </w:p>
          <w:p w14:paraId="6ADB53CA" w14:textId="77777777" w:rsidR="008B2C29" w:rsidRDefault="008B2C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2-й этап</w:t>
            </w:r>
          </w:p>
          <w:p w14:paraId="7B2A6C6F" w14:textId="77777777" w:rsidR="008B2C29" w:rsidRDefault="008B2C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Получатели услуг  участвуют в инсценировке той или иной истории. Это может быть фрагмент романа, повести, рассказа. Основное – условие драматичность. Здесь должна развернуться драма, должны присутствовать диалоги и активные действия. Все участники действа должны быть вовлечены в эмоциональные переживания.     Еще одно условие – присутствие положительного образа себя, наработанного на первом этапе.</w:t>
            </w:r>
          </w:p>
          <w:p w14:paraId="258EC880" w14:textId="77777777" w:rsidR="008B2C29" w:rsidRDefault="008B2C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Результат — изменение реакции получателя услуг  на травмирующую ситуацию.</w:t>
            </w:r>
          </w:p>
          <w:p w14:paraId="71AE98CF" w14:textId="77777777" w:rsidR="008B2C29" w:rsidRDefault="008B2C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3-й этап</w:t>
            </w:r>
          </w:p>
          <w:p w14:paraId="522933E3" w14:textId="77777777" w:rsidR="008B2C29" w:rsidRDefault="008B2C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Участникам предлагаются занятия в лечебно-драматической группе, условия те же. На данном этапе получатели услуг  могут ставить сценки и элементами хореографии, комедии, драмы и аллегории. Здесь происходит корректировка психических черт. Например, застенчивому человеку будет предложена роль активного, слегка нагловатого героя. А эмоциональные люди сыграют роль застенчивых и скромных.     Это помогает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почувствовать себя в новом образе, понять чувства других.</w:t>
            </w:r>
          </w:p>
          <w:p w14:paraId="11B85A84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Теоретическая подготовка к внедрению (</w:t>
            </w:r>
          </w:p>
          <w:p w14:paraId="687545A1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- подготовка методической документации по внедрению инновационной технологии; </w:t>
            </w:r>
          </w:p>
          <w:p w14:paraId="75FD1CDC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 определение тематики.</w:t>
            </w:r>
          </w:p>
          <w:p w14:paraId="0A4908EE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Практическая подготовка к внедрению </w:t>
            </w:r>
          </w:p>
          <w:p w14:paraId="2EE8403E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highlight w:val="yellow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 подборка материала, набор группы участников, составление графика проведения занятий по имаготерапии</w:t>
            </w:r>
          </w:p>
        </w:tc>
      </w:tr>
      <w:tr w:rsidR="008B2C29" w14:paraId="3BC4C34B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FE369F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22.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8249E1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 xml:space="preserve">Формы внедрения инновации 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590798" w14:textId="77777777" w:rsidR="008B2C29" w:rsidRDefault="008B2C29">
            <w:pPr>
              <w:widowControl w:val="0"/>
              <w:suppressAutoHyphens/>
              <w:spacing w:after="0" w:line="240" w:lineRule="auto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групповые занятия</w:t>
            </w:r>
          </w:p>
          <w:p w14:paraId="5885174D" w14:textId="77777777" w:rsidR="008B2C29" w:rsidRDefault="008B2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Основными формами проведения занятий являются:</w:t>
            </w:r>
          </w:p>
          <w:p w14:paraId="04DBD0F3" w14:textId="77777777" w:rsidR="008B2C29" w:rsidRDefault="008B2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-театральные игры,</w:t>
            </w:r>
          </w:p>
          <w:p w14:paraId="7FEBA3EF" w14:textId="77777777" w:rsidR="008B2C29" w:rsidRDefault="008B2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-конкурсы,</w:t>
            </w:r>
          </w:p>
          <w:p w14:paraId="0DFD07BB" w14:textId="77777777" w:rsidR="008B2C29" w:rsidRDefault="008B2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-викторины,</w:t>
            </w:r>
          </w:p>
          <w:p w14:paraId="3F1E46CF" w14:textId="77777777" w:rsidR="008B2C29" w:rsidRDefault="008B2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-беседы,</w:t>
            </w:r>
          </w:p>
          <w:p w14:paraId="078F3DAF" w14:textId="77777777" w:rsidR="008B2C29" w:rsidRDefault="008B2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-экскурсии в театр и музеи,</w:t>
            </w:r>
          </w:p>
          <w:p w14:paraId="1D3E04D2" w14:textId="77777777" w:rsidR="008B2C29" w:rsidRDefault="008B2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-спектакли.</w:t>
            </w:r>
          </w:p>
          <w:p w14:paraId="6F4BA023" w14:textId="77777777" w:rsidR="008B2C29" w:rsidRDefault="008B2C29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 проходят 1 раз в неделю, продолжительность занятия 1 час 30 минут, с обязательным 10 минутными перерывами. Количество участников 8-10 человек. Для массовых постановок – не более 14 человек. Для проведения занятий имеется кукольный реквизит, музыкальное оборудование, ширмы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14:paraId="434B533A" w14:textId="77777777" w:rsidR="008B2C29" w:rsidRDefault="008B2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70% содержания планирования проекта направлено на активную двигательную деятельность. Это - репетиции, показ спектаклей, подготовка костюмов, посещение театральных постановок в городе Пятигорске. Остальное время распределено на проведение тематических бесед, просмотр электронных презентаций, заучивание текстов, репетиции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успешной реализации программы будут использованы Интерет-ресурсы, посещение спектаклей</w:t>
            </w:r>
          </w:p>
        </w:tc>
      </w:tr>
      <w:tr w:rsidR="008B2C29" w14:paraId="1ABFD9BE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84EB51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23.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443873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Прогнозируемые результативность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66C32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-улучшение качества полустационарного и стационарного социального обслуживания; </w:t>
            </w:r>
          </w:p>
          <w:p w14:paraId="1AE17A88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 улучшение коммуникативных навыков;</w:t>
            </w:r>
          </w:p>
          <w:p w14:paraId="57266801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 развитие воображения;</w:t>
            </w:r>
          </w:p>
          <w:p w14:paraId="7770DBD5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 заряд хорошего настроения;</w:t>
            </w:r>
          </w:p>
          <w:p w14:paraId="3FAE62AE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color w:val="000000"/>
                <w:sz w:val="27"/>
                <w:szCs w:val="27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расширение спектра социальных услуг в стационарном и  полустационарном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обслуживании, направленных на формирование позитивных интересов и организацию досуга граждан пожилого возраста и инвалидов</w:t>
            </w:r>
          </w:p>
          <w:p w14:paraId="200C810F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8B2C29" w14:paraId="20A7158D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1117D4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57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lastRenderedPageBreak/>
              <w:t>24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CBF6A3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57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C17DCA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 анкетирование получателей социальных услуг на предмет удовлетворенности качеством социального обслуживания;</w:t>
            </w:r>
          </w:p>
          <w:p w14:paraId="34039F87" w14:textId="77777777" w:rsidR="008B2C29" w:rsidRDefault="008B2C29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 устные и письменные отзывы получателей социальных услуг об участии в различных формах внедрения инновации;</w:t>
            </w:r>
          </w:p>
          <w:p w14:paraId="0A0BBC2A" w14:textId="77777777" w:rsidR="008B2C29" w:rsidRDefault="008B2C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уровня достигнутых результатов осуществляется через:</w:t>
            </w:r>
          </w:p>
          <w:p w14:paraId="7F3E3A9F" w14:textId="77777777" w:rsidR="008B2C29" w:rsidRDefault="008B2C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анкетирования по количественным и качественным показателям;</w:t>
            </w:r>
          </w:p>
          <w:p w14:paraId="115BDBC7" w14:textId="77777777" w:rsidR="008B2C29" w:rsidRDefault="008B2C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-наблюдения и беседы;</w:t>
            </w:r>
          </w:p>
          <w:p w14:paraId="0C0B1812" w14:textId="77777777" w:rsidR="008B2C29" w:rsidRDefault="008B2C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 результатов работы</w:t>
            </w:r>
          </w:p>
        </w:tc>
      </w:tr>
      <w:tr w:rsidR="008B2C29" w14:paraId="3B585B44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F27FBD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25.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1B545F" w14:textId="77777777" w:rsidR="008B2C29" w:rsidRDefault="008B2C2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Периодичность отчетности о результатах внедрения технологии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808AC5" w14:textId="77777777" w:rsidR="008B2C29" w:rsidRDefault="008B2C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Специалистами социально-оздоровительного отделения, стационарного отделения временного (постоянного) проживания граждан пожилого возраста и инвалидов будут отмечаться  изменения эмоционального состояния участников проекта, будут оценены умения и навыки, полученные в процессе реализации проекта</w:t>
            </w:r>
          </w:p>
        </w:tc>
      </w:tr>
    </w:tbl>
    <w:p w14:paraId="47B22648" w14:textId="77777777" w:rsidR="008B2C29" w:rsidRDefault="008B2C29" w:rsidP="008B2C29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</w:p>
    <w:p w14:paraId="187370A6" w14:textId="77777777" w:rsidR="008B2C29" w:rsidRDefault="008B2C29" w:rsidP="008B2C29">
      <w:pPr>
        <w:pStyle w:val="c15"/>
        <w:shd w:val="clear" w:color="auto" w:fill="FFFFFF"/>
        <w:spacing w:before="0" w:beforeAutospacing="0" w:after="0" w:afterAutospacing="0"/>
        <w:ind w:left="-992" w:firstLine="1700"/>
        <w:jc w:val="both"/>
        <w:rPr>
          <w:rStyle w:val="c14"/>
          <w:color w:val="000000"/>
          <w:shd w:val="clear" w:color="auto" w:fill="FFFFFF"/>
        </w:rPr>
      </w:pPr>
    </w:p>
    <w:p w14:paraId="1FB557A4" w14:textId="77777777" w:rsidR="008B2C29" w:rsidRDefault="008B2C29" w:rsidP="008B2C29">
      <w:pPr>
        <w:pStyle w:val="c15"/>
        <w:shd w:val="clear" w:color="auto" w:fill="FFFFFF"/>
        <w:spacing w:before="0" w:beforeAutospacing="0" w:after="0" w:afterAutospacing="0"/>
        <w:ind w:left="-992" w:firstLine="1700"/>
        <w:jc w:val="both"/>
        <w:rPr>
          <w:rStyle w:val="c14"/>
          <w:rFonts w:eastAsiaTheme="majorEastAsia"/>
          <w:color w:val="000000"/>
          <w:sz w:val="28"/>
          <w:szCs w:val="28"/>
          <w:shd w:val="clear" w:color="auto" w:fill="FFFFFF"/>
        </w:rPr>
      </w:pPr>
    </w:p>
    <w:p w14:paraId="0AEFDF0F" w14:textId="77777777" w:rsidR="008B2C29" w:rsidRDefault="008B2C29" w:rsidP="008B2C29">
      <w:pPr>
        <w:pStyle w:val="c15"/>
        <w:shd w:val="clear" w:color="auto" w:fill="FFFFFF"/>
        <w:spacing w:before="0" w:beforeAutospacing="0" w:after="0" w:afterAutospacing="0"/>
        <w:ind w:left="-992" w:firstLine="1700"/>
        <w:jc w:val="both"/>
        <w:rPr>
          <w:rStyle w:val="c14"/>
          <w:rFonts w:eastAsiaTheme="majorEastAsia"/>
          <w:color w:val="000000"/>
          <w:sz w:val="28"/>
          <w:szCs w:val="28"/>
          <w:shd w:val="clear" w:color="auto" w:fill="FFFFFF"/>
        </w:rPr>
      </w:pPr>
    </w:p>
    <w:p w14:paraId="2F4D09EF" w14:textId="77777777" w:rsidR="008B2C29" w:rsidRDefault="008B2C29" w:rsidP="008B2C29">
      <w:pPr>
        <w:pStyle w:val="c15"/>
        <w:shd w:val="clear" w:color="auto" w:fill="FFFFFF"/>
        <w:spacing w:before="0" w:beforeAutospacing="0" w:after="0" w:afterAutospacing="0"/>
        <w:ind w:left="-992" w:firstLine="1700"/>
        <w:jc w:val="both"/>
        <w:rPr>
          <w:rStyle w:val="c14"/>
          <w:rFonts w:eastAsiaTheme="majorEastAsia"/>
          <w:color w:val="000000"/>
          <w:sz w:val="28"/>
          <w:szCs w:val="28"/>
          <w:shd w:val="clear" w:color="auto" w:fill="FFFFFF"/>
        </w:rPr>
      </w:pPr>
    </w:p>
    <w:p w14:paraId="366781BD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Liberation Serif">
    <w:altName w:val="Times New Roman"/>
    <w:charset w:val="CC"/>
    <w:family w:val="roman"/>
    <w:pitch w:val="variable"/>
    <w:sig w:usb0="E0001AFF" w:usb1="500078FF" w:usb2="00000021" w:usb3="00000000" w:csb0="000001BF" w:csb1="00000000"/>
  </w:font>
  <w:font w:name="FreeSans">
    <w:altName w:val="MS Mincho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739"/>
    <w:rsid w:val="0050704D"/>
    <w:rsid w:val="0054769C"/>
    <w:rsid w:val="007A6A84"/>
    <w:rsid w:val="007E4374"/>
    <w:rsid w:val="008B2C29"/>
    <w:rsid w:val="009F422F"/>
    <w:rsid w:val="00C42544"/>
    <w:rsid w:val="00D972DB"/>
    <w:rsid w:val="00E8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C7873-094A-4CEA-807C-5223AC27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C29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77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7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73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73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73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73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73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73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73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7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7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77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77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77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77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77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77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7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87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773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87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7739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877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7739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E877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7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877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773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8B2C29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8B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8B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B2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videokamera/" TargetMode="External"/><Relationship Id="rId4" Type="http://schemas.openxmlformats.org/officeDocument/2006/relationships/hyperlink" Target="mailto:cson16@minsoc2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1523</Words>
  <Characters>8684</Characters>
  <Application>Microsoft Office Word</Application>
  <DocSecurity>0</DocSecurity>
  <Lines>72</Lines>
  <Paragraphs>20</Paragraphs>
  <ScaleCrop>false</ScaleCrop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2026-07-16T12:42:00Z</dcterms:created>
  <dcterms:modified xsi:type="dcterms:W3CDTF">2026-07-16T12:42:00Z</dcterms:modified>
</cp:coreProperties>
</file>