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A941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rStyle w:val="ad"/>
          <w:rFonts w:eastAsiaTheme="majorEastAsia"/>
          <w:color w:val="C00000"/>
          <w:sz w:val="56"/>
          <w:szCs w:val="56"/>
        </w:rPr>
      </w:pPr>
      <w:r w:rsidRPr="00667C2A">
        <w:rPr>
          <w:rStyle w:val="ad"/>
          <w:rFonts w:eastAsiaTheme="majorEastAsia"/>
          <w:color w:val="C00000"/>
          <w:sz w:val="56"/>
          <w:szCs w:val="56"/>
        </w:rPr>
        <w:t>ИНФОРМАЦИЯ ОБ УЧРЕДИТЕЛЕ</w:t>
      </w:r>
    </w:p>
    <w:p w14:paraId="66D916A0" w14:textId="3DA14D26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rStyle w:val="ad"/>
          <w:rFonts w:eastAsiaTheme="majorEastAsia"/>
          <w:i/>
          <w:iCs/>
          <w:color w:val="C00000"/>
          <w:sz w:val="44"/>
          <w:szCs w:val="44"/>
        </w:rPr>
      </w:pPr>
      <w:r w:rsidRPr="00667C2A">
        <w:rPr>
          <w:rStyle w:val="ad"/>
          <w:rFonts w:eastAsiaTheme="majorEastAsia"/>
          <w:i/>
          <w:iCs/>
          <w:color w:val="C00000"/>
          <w:sz w:val="44"/>
          <w:szCs w:val="44"/>
        </w:rPr>
        <w:t>государственного бюджетного учреждения социального обслуживания «Минераловодский комплексный центр социального обслуживания населения»</w:t>
      </w:r>
    </w:p>
    <w:p w14:paraId="581659F1" w14:textId="744E2662" w:rsidR="00667C2A" w:rsidRPr="00667C2A" w:rsidRDefault="00667C2A" w:rsidP="00667C2A">
      <w:pPr>
        <w:pStyle w:val="ac"/>
        <w:shd w:val="clear" w:color="auto" w:fill="FFFFFF"/>
        <w:tabs>
          <w:tab w:val="left" w:pos="2670"/>
        </w:tabs>
        <w:spacing w:before="180" w:beforeAutospacing="0" w:after="180" w:afterAutospacing="0"/>
        <w:rPr>
          <w:rStyle w:val="ad"/>
          <w:rFonts w:eastAsiaTheme="majorEastAsia"/>
          <w:color w:val="004E9A"/>
          <w:sz w:val="44"/>
          <w:szCs w:val="44"/>
        </w:rPr>
      </w:pPr>
    </w:p>
    <w:p w14:paraId="254DF3BF" w14:textId="26CA4A28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color w:val="004E9A"/>
          <w:sz w:val="44"/>
          <w:szCs w:val="44"/>
        </w:rPr>
      </w:pPr>
      <w:r w:rsidRPr="00667C2A">
        <w:rPr>
          <w:rStyle w:val="ad"/>
          <w:rFonts w:eastAsiaTheme="majorEastAsia"/>
          <w:color w:val="004E9A"/>
          <w:sz w:val="44"/>
          <w:szCs w:val="44"/>
        </w:rPr>
        <w:t>МИНИСТЕРСТ</w:t>
      </w:r>
      <w:r w:rsidRPr="00667C2A">
        <w:rPr>
          <w:rStyle w:val="ad"/>
          <w:rFonts w:eastAsiaTheme="majorEastAsia"/>
          <w:color w:val="004E9A"/>
          <w:sz w:val="44"/>
          <w:szCs w:val="44"/>
        </w:rPr>
        <w:t>ВО ТРУДА И СОЦИАЛЬНОЙ ЗАЩИТЫ НАСЕЛЕНИЯ СТАВРОПОЛЬСКОГО КРАЯ</w:t>
      </w:r>
      <w:r w:rsidRPr="00667C2A">
        <w:rPr>
          <w:color w:val="004E9A"/>
          <w:sz w:val="32"/>
          <w:szCs w:val="32"/>
        </w:rPr>
        <w:t> </w:t>
      </w:r>
    </w:p>
    <w:p w14:paraId="4E5AB8AB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а</w:t>
      </w:r>
      <w:r w:rsidRPr="00667C2A">
        <w:rPr>
          <w:b/>
          <w:bCs/>
          <w:color w:val="004E9A"/>
          <w:sz w:val="40"/>
          <w:szCs w:val="40"/>
        </w:rPr>
        <w:t xml:space="preserve">дрес: 355002, </w:t>
      </w:r>
      <w:r w:rsidRPr="00667C2A">
        <w:rPr>
          <w:b/>
          <w:bCs/>
          <w:color w:val="004E9A"/>
          <w:sz w:val="40"/>
          <w:szCs w:val="40"/>
        </w:rPr>
        <w:t>Ставропольский край,</w:t>
      </w:r>
    </w:p>
    <w:p w14:paraId="40C65023" w14:textId="139DC63A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г. Ставрополь, ул. Лермонтова, 206-а,</w:t>
      </w:r>
    </w:p>
    <w:p w14:paraId="0101AF82" w14:textId="59AD5E30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т</w:t>
      </w:r>
      <w:r w:rsidRPr="00667C2A">
        <w:rPr>
          <w:b/>
          <w:bCs/>
          <w:color w:val="004E9A"/>
          <w:sz w:val="40"/>
          <w:szCs w:val="40"/>
        </w:rPr>
        <w:t>елефон приемной (8652)</w:t>
      </w:r>
      <w:r w:rsidRPr="00667C2A">
        <w:rPr>
          <w:b/>
          <w:bCs/>
          <w:color w:val="004E9A"/>
          <w:sz w:val="40"/>
          <w:szCs w:val="40"/>
        </w:rPr>
        <w:t>-</w:t>
      </w:r>
      <w:r w:rsidRPr="00667C2A">
        <w:rPr>
          <w:b/>
          <w:bCs/>
          <w:color w:val="004E9A"/>
          <w:sz w:val="40"/>
          <w:szCs w:val="40"/>
        </w:rPr>
        <w:t xml:space="preserve"> 75-09-59</w:t>
      </w:r>
    </w:p>
    <w:p w14:paraId="38B6ACB9" w14:textId="65827AC9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ф</w:t>
      </w:r>
      <w:r w:rsidRPr="00667C2A">
        <w:rPr>
          <w:b/>
          <w:bCs/>
          <w:color w:val="004E9A"/>
          <w:sz w:val="40"/>
          <w:szCs w:val="40"/>
        </w:rPr>
        <w:t xml:space="preserve">акс (8652) </w:t>
      </w:r>
      <w:r w:rsidRPr="00667C2A">
        <w:rPr>
          <w:b/>
          <w:bCs/>
          <w:color w:val="004E9A"/>
          <w:sz w:val="40"/>
          <w:szCs w:val="40"/>
        </w:rPr>
        <w:t>-</w:t>
      </w:r>
      <w:r w:rsidRPr="00667C2A">
        <w:rPr>
          <w:b/>
          <w:bCs/>
          <w:color w:val="004E9A"/>
          <w:sz w:val="40"/>
          <w:szCs w:val="40"/>
        </w:rPr>
        <w:t>35-16-80</w:t>
      </w:r>
    </w:p>
    <w:p w14:paraId="530D0C46" w14:textId="6B034A3A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т</w:t>
      </w:r>
      <w:r w:rsidRPr="00667C2A">
        <w:rPr>
          <w:b/>
          <w:bCs/>
          <w:color w:val="004E9A"/>
          <w:sz w:val="40"/>
          <w:szCs w:val="40"/>
        </w:rPr>
        <w:t xml:space="preserve">елефон доверия (8652) </w:t>
      </w:r>
      <w:r w:rsidRPr="00667C2A">
        <w:rPr>
          <w:b/>
          <w:bCs/>
          <w:color w:val="004E9A"/>
          <w:sz w:val="40"/>
          <w:szCs w:val="40"/>
        </w:rPr>
        <w:t>-</w:t>
      </w:r>
      <w:r w:rsidRPr="00667C2A">
        <w:rPr>
          <w:b/>
          <w:bCs/>
          <w:color w:val="004E9A"/>
          <w:sz w:val="40"/>
          <w:szCs w:val="40"/>
        </w:rPr>
        <w:t>71-34-78, 8-800-70-70-126</w:t>
      </w:r>
    </w:p>
    <w:p w14:paraId="369CC148" w14:textId="78437765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т</w:t>
      </w:r>
      <w:r w:rsidRPr="00667C2A">
        <w:rPr>
          <w:b/>
          <w:bCs/>
          <w:color w:val="004E9A"/>
          <w:sz w:val="40"/>
          <w:szCs w:val="40"/>
        </w:rPr>
        <w:t xml:space="preserve">елефон справочной службы (8652) </w:t>
      </w:r>
      <w:r w:rsidRPr="00667C2A">
        <w:rPr>
          <w:b/>
          <w:bCs/>
          <w:color w:val="004E9A"/>
          <w:sz w:val="40"/>
          <w:szCs w:val="40"/>
        </w:rPr>
        <w:t>-</w:t>
      </w:r>
      <w:r w:rsidRPr="00667C2A">
        <w:rPr>
          <w:b/>
          <w:bCs/>
          <w:color w:val="004E9A"/>
          <w:sz w:val="40"/>
          <w:szCs w:val="40"/>
        </w:rPr>
        <w:t>71-34-78,</w:t>
      </w:r>
    </w:p>
    <w:p w14:paraId="36AFB78E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8-800-70-70-126</w:t>
      </w:r>
    </w:p>
    <w:p w14:paraId="0E21989B" w14:textId="48F5D979" w:rsidR="00667C2A" w:rsidRPr="00667C2A" w:rsidRDefault="00667C2A" w:rsidP="00667C2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4E9A"/>
          <w:sz w:val="40"/>
          <w:szCs w:val="40"/>
        </w:rPr>
      </w:pPr>
      <w:r w:rsidRPr="00667C2A">
        <w:rPr>
          <w:b/>
          <w:bCs/>
          <w:color w:val="004E9A"/>
          <w:sz w:val="40"/>
          <w:szCs w:val="40"/>
        </w:rPr>
        <w:t>а</w:t>
      </w:r>
      <w:r w:rsidRPr="00667C2A">
        <w:rPr>
          <w:b/>
          <w:bCs/>
          <w:color w:val="004E9A"/>
          <w:sz w:val="40"/>
          <w:szCs w:val="40"/>
        </w:rPr>
        <w:t>дрес электронной почты  </w:t>
      </w:r>
      <w:hyperlink r:id="rId4" w:history="1">
        <w:r w:rsidRPr="00667C2A">
          <w:rPr>
            <w:rStyle w:val="ae"/>
            <w:rFonts w:eastAsiaTheme="majorEastAsia"/>
            <w:b/>
            <w:bCs/>
            <w:color w:val="004E9A"/>
            <w:sz w:val="40"/>
            <w:szCs w:val="40"/>
          </w:rPr>
          <w:t>socio@minsoc26.ru</w:t>
        </w:r>
      </w:hyperlink>
    </w:p>
    <w:p w14:paraId="13465591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rStyle w:val="ad"/>
          <w:rFonts w:eastAsiaTheme="majorEastAsia"/>
          <w:color w:val="004E9A"/>
          <w:sz w:val="40"/>
          <w:szCs w:val="40"/>
        </w:rPr>
      </w:pPr>
    </w:p>
    <w:p w14:paraId="0C0AC68B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rStyle w:val="ad"/>
          <w:rFonts w:eastAsiaTheme="majorEastAsia"/>
          <w:color w:val="004E9A"/>
          <w:sz w:val="36"/>
          <w:szCs w:val="36"/>
        </w:rPr>
      </w:pPr>
      <w:r w:rsidRPr="00667C2A">
        <w:rPr>
          <w:rStyle w:val="ad"/>
          <w:rFonts w:eastAsiaTheme="majorEastAsia"/>
          <w:color w:val="004E9A"/>
          <w:sz w:val="36"/>
          <w:szCs w:val="36"/>
        </w:rPr>
        <w:t xml:space="preserve">МИНИСТР ТРУДА И СОЦИАЛЬНОЙ ЗАЩИТЫ НАСЕЛЕНИЯ </w:t>
      </w:r>
    </w:p>
    <w:p w14:paraId="39E839DE" w14:textId="0C4D4989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color w:val="004E9A"/>
          <w:sz w:val="36"/>
          <w:szCs w:val="36"/>
        </w:rPr>
      </w:pPr>
      <w:r w:rsidRPr="00667C2A">
        <w:rPr>
          <w:rStyle w:val="ad"/>
          <w:rFonts w:eastAsiaTheme="majorEastAsia"/>
          <w:color w:val="004E9A"/>
          <w:sz w:val="36"/>
          <w:szCs w:val="36"/>
        </w:rPr>
        <w:t>СТАВРОПОЛЬСКОГО КРАЯ</w:t>
      </w:r>
    </w:p>
    <w:p w14:paraId="1D00BF09" w14:textId="77777777" w:rsidR="00667C2A" w:rsidRP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color w:val="004E9A"/>
          <w:sz w:val="56"/>
          <w:szCs w:val="56"/>
        </w:rPr>
      </w:pPr>
      <w:r w:rsidRPr="00667C2A">
        <w:rPr>
          <w:rStyle w:val="ad"/>
          <w:rFonts w:eastAsiaTheme="majorEastAsia"/>
          <w:color w:val="004E9A"/>
          <w:sz w:val="56"/>
          <w:szCs w:val="56"/>
        </w:rPr>
        <w:t>МАМОНТОВА ЕЛЕНА ВИКТОРОВНА </w:t>
      </w:r>
    </w:p>
    <w:p w14:paraId="40AD7763" w14:textId="1AA4E4E1" w:rsidR="00667C2A" w:rsidRPr="00667C2A" w:rsidRDefault="00667C2A" w:rsidP="00667C2A">
      <w:pPr>
        <w:pStyle w:val="ac"/>
        <w:shd w:val="clear" w:color="auto" w:fill="FFFFFF"/>
        <w:spacing w:before="0" w:beforeAutospacing="0" w:after="0" w:afterAutospacing="0"/>
        <w:rPr>
          <w:color w:val="364749"/>
          <w:sz w:val="56"/>
          <w:szCs w:val="56"/>
        </w:rPr>
      </w:pPr>
    </w:p>
    <w:p w14:paraId="59C9F6DE" w14:textId="77777777" w:rsidR="00667C2A" w:rsidRDefault="00667C2A" w:rsidP="00667C2A">
      <w:pPr>
        <w:pStyle w:val="ac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color w:val="364749"/>
          <w:sz w:val="21"/>
          <w:szCs w:val="21"/>
        </w:rPr>
      </w:pPr>
      <w:r>
        <w:rPr>
          <w:rFonts w:ascii="Arial" w:hAnsi="Arial" w:cs="Arial"/>
          <w:color w:val="364749"/>
          <w:sz w:val="21"/>
          <w:szCs w:val="21"/>
        </w:rPr>
        <w:t>         </w:t>
      </w:r>
    </w:p>
    <w:p w14:paraId="6BF40A8B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62"/>
    <w:rsid w:val="00456062"/>
    <w:rsid w:val="0050704D"/>
    <w:rsid w:val="0054769C"/>
    <w:rsid w:val="00667C2A"/>
    <w:rsid w:val="007A6A84"/>
    <w:rsid w:val="007E4374"/>
    <w:rsid w:val="009E6272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9186"/>
  <w15:chartTrackingRefBased/>
  <w15:docId w15:val="{5EB9E46D-49DA-4C6F-B752-F0B66431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6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6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6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6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6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6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6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6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6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6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6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6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6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6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6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60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6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6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6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606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6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667C2A"/>
    <w:rPr>
      <w:b/>
      <w:bCs/>
    </w:rPr>
  </w:style>
  <w:style w:type="character" w:styleId="ae">
    <w:name w:val="Hyperlink"/>
    <w:basedOn w:val="a0"/>
    <w:uiPriority w:val="99"/>
    <w:semiHidden/>
    <w:unhideWhenUsed/>
    <w:rsid w:val="00667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cio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2025-06-18T14:19:00Z</dcterms:created>
  <dcterms:modified xsi:type="dcterms:W3CDTF">2025-06-18T14:25:00Z</dcterms:modified>
</cp:coreProperties>
</file>