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9655" w14:textId="77777777" w:rsidR="00063F67" w:rsidRDefault="00063F67" w:rsidP="00063F67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Паспорт инновационного проекта</w:t>
      </w:r>
    </w:p>
    <w:p w14:paraId="459017A4" w14:textId="77777777" w:rsidR="00063F67" w:rsidRDefault="00063F67" w:rsidP="00063F67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tbl>
      <w:tblPr>
        <w:tblW w:w="9765" w:type="dxa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6"/>
        <w:gridCol w:w="3404"/>
        <w:gridCol w:w="5815"/>
      </w:tblGrid>
      <w:tr w:rsidR="00063F67" w14:paraId="18CC104F" w14:textId="77777777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E7C379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42CB14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Наименование инновации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759B19" w14:textId="77777777" w:rsidR="00063F67" w:rsidRDefault="00063F67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Инновационная технология социо-психологической реабилитации в полустационарном и стационарном социальном обслуживании </w:t>
            </w:r>
            <w:r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«Ментальная логоритмика»</w:t>
            </w:r>
          </w:p>
        </w:tc>
      </w:tr>
      <w:tr w:rsidR="00063F67" w14:paraId="77DAAEA9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9A74D9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8193FB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Тема инновации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16D449" w14:textId="77777777" w:rsidR="00063F67" w:rsidRDefault="00063F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Коррекционно-психологические знания «Ментальная логоритмика».П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сихокоррекционная программа, направленная на поддержание и развитие когнитивных способностей у пожилых людей: памяти, мышления, восприятия, внимания, основной идеей которой, является организация процесса укрепления важных психических функций в досуговых формах деятельности для лиц пожилого возраста</w:t>
            </w:r>
          </w:p>
        </w:tc>
      </w:tr>
      <w:tr w:rsidR="00063F67" w14:paraId="1700589E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6B87CD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458770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Направление инновационной деятельности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697D80" w14:textId="77777777" w:rsidR="00063F67" w:rsidRDefault="00063F67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Социально-психологическон</w:t>
            </w:r>
          </w:p>
        </w:tc>
      </w:tr>
      <w:tr w:rsidR="00063F67" w14:paraId="08554EF7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5452F5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FF4543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Наименование учреждения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110763" w14:textId="77777777" w:rsidR="00063F67" w:rsidRDefault="00063F67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ГБУСО «Минераловодский КЦСОН»</w:t>
            </w:r>
          </w:p>
        </w:tc>
      </w:tr>
      <w:tr w:rsidR="00063F67" w14:paraId="40548123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C2FFB8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D91335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Адрес учреждения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C2982B" w14:textId="77777777" w:rsidR="00063F67" w:rsidRDefault="00063F6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357201, Ставропольский край, г. Минеральные Воды, ул. Фрунзе,52</w:t>
            </w:r>
          </w:p>
        </w:tc>
      </w:tr>
      <w:tr w:rsidR="00063F67" w14:paraId="127E0799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EAFB8D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C10FE9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Телефон/факс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8C469F" w14:textId="77777777" w:rsidR="00063F67" w:rsidRDefault="00063F67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8(87922)7-67-36</w:t>
            </w:r>
          </w:p>
        </w:tc>
      </w:tr>
      <w:tr w:rsidR="00063F67" w14:paraId="3CE32DE7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F63727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7.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AE79FC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Сайт 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8A6F78" w14:textId="77777777" w:rsidR="00063F67" w:rsidRDefault="00063F67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мцсон.рф</w:t>
            </w:r>
          </w:p>
        </w:tc>
      </w:tr>
      <w:tr w:rsidR="00063F67" w14:paraId="4C5023FF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64D28D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8.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EE710C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Адрес электронной почты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739CB8" w14:textId="77777777" w:rsidR="00063F67" w:rsidRDefault="00063F67">
            <w:pPr>
              <w:pStyle w:val="ad"/>
              <w:spacing w:line="256" w:lineRule="auto"/>
              <w:rPr>
                <w:sz w:val="28"/>
                <w:szCs w:val="28"/>
                <w:lang w:eastAsia="en-US"/>
              </w:rPr>
            </w:pPr>
            <w:hyperlink r:id="rId4" w:history="1"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cson</w:t>
              </w:r>
              <w:r>
                <w:rPr>
                  <w:rStyle w:val="ac"/>
                  <w:rFonts w:eastAsiaTheme="majorEastAsia"/>
                  <w:sz w:val="28"/>
                  <w:szCs w:val="28"/>
                  <w:lang w:eastAsia="en-US"/>
                </w:rPr>
                <w:t>16@</w:t>
              </w:r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minsoc</w:t>
              </w:r>
              <w:r>
                <w:rPr>
                  <w:rStyle w:val="ac"/>
                  <w:rFonts w:eastAsiaTheme="majorEastAsia"/>
                  <w:sz w:val="28"/>
                  <w:szCs w:val="28"/>
                  <w:lang w:eastAsia="en-US"/>
                </w:rPr>
                <w:t>26.</w:t>
              </w:r>
              <w:r>
                <w:rPr>
                  <w:rStyle w:val="ac"/>
                  <w:rFonts w:eastAsiaTheme="majorEastAsia"/>
                  <w:sz w:val="28"/>
                  <w:szCs w:val="28"/>
                  <w:lang w:val="en-US" w:eastAsia="en-US"/>
                </w:rPr>
                <w:t>ru</w:t>
              </w:r>
            </w:hyperlink>
          </w:p>
        </w:tc>
      </w:tr>
      <w:tr w:rsidR="00063F67" w14:paraId="6C7E87B1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81CFDE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9.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105682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Руководитель учреждения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D3916B" w14:textId="77777777" w:rsidR="00063F67" w:rsidRDefault="00063F67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Директор Чистякова Елена Викторовна</w:t>
            </w:r>
          </w:p>
        </w:tc>
      </w:tr>
      <w:tr w:rsidR="00063F67" w14:paraId="2A4641B2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2878A0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10.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A87E8C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Руководитель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0B9454" w14:textId="77777777" w:rsidR="00063F67" w:rsidRDefault="00063F67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Заместитель директора по общим вопросам Недбай Н.А.</w:t>
            </w:r>
          </w:p>
        </w:tc>
      </w:tr>
      <w:tr w:rsidR="00063F67" w14:paraId="42B7B9E0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5301C9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11.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7857BB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Ответственный исполнитель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CA875D" w14:textId="77777777" w:rsidR="00063F67" w:rsidRDefault="00063F67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Заведующий социально-оздоровительного отделения</w:t>
            </w:r>
          </w:p>
        </w:tc>
      </w:tr>
      <w:tr w:rsidR="00063F67" w14:paraId="34A8EEAB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629DF8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12.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52F388" w14:textId="77777777" w:rsidR="00063F67" w:rsidRDefault="00063F67">
            <w:pPr>
              <w:widowControl w:val="0"/>
              <w:suppressAutoHyphens/>
              <w:spacing w:after="0" w:line="240" w:lineRule="auto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  <w:t>Консультант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558A56" w14:textId="77777777" w:rsidR="00063F67" w:rsidRDefault="00063F67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  <w:t>-</w:t>
            </w:r>
          </w:p>
        </w:tc>
      </w:tr>
      <w:tr w:rsidR="00063F67" w14:paraId="57C2DE98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D8DF66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13.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FF3E9F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Дата создания инновационного проекта и реквизиты приказа о его внедрении 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12292F" w14:textId="77777777" w:rsidR="00063F67" w:rsidRDefault="00063F67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Приказ директора ГБУСО «Минераловодский КЦСОН»  от  01.04.2022 года № 215</w:t>
            </w:r>
          </w:p>
        </w:tc>
      </w:tr>
      <w:tr w:rsidR="00063F67" w14:paraId="6D407E94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E243FC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14.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57016D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Кадровый состав специалистов, участвующих в реализации </w:t>
            </w: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DE7523" w14:textId="77777777" w:rsidR="00063F67" w:rsidRDefault="00063F67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 xml:space="preserve">Заведующий социально-оздоровительного отделения, культорганизатор социально-оздоровительного отделения, психолог </w:t>
            </w: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социально-оздоровительного отделения, культорганизатор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063F67" w14:paraId="22F7C493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44DCD0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15.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D80AE1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Категория участников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26221F" w14:textId="77777777" w:rsidR="00063F67" w:rsidRDefault="00063F67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получатели социальных услуг социально-оздоровительного отделения, стационарного отделения временного (постоянного) проживания граждан пожилого возраста и инвалидов – граждане пожилого возраста и инвалиды</w:t>
            </w:r>
          </w:p>
        </w:tc>
      </w:tr>
      <w:tr w:rsidR="00063F67" w14:paraId="6D1F7FD1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3CEF8E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16.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BEDE3F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Продолжительность реализации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60F18D" w14:textId="77777777" w:rsidR="00063F67" w:rsidRDefault="00063F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  <w:t>бессрочно</w:t>
            </w:r>
          </w:p>
        </w:tc>
      </w:tr>
      <w:tr w:rsidR="00063F67" w14:paraId="17B7290B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776DB5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17.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B8B177" w14:textId="77777777" w:rsidR="00063F67" w:rsidRDefault="00063F67">
            <w:pPr>
              <w:widowControl w:val="0"/>
              <w:suppressAutoHyphens/>
              <w:spacing w:after="0" w:line="150" w:lineRule="atLeast"/>
              <w:ind w:left="57" w:right="57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Используемые ресурсы: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CEDB0" w14:textId="77777777" w:rsidR="00063F67" w:rsidRDefault="00063F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</w:tr>
      <w:tr w:rsidR="00063F67" w14:paraId="37B85BA3" w14:textId="77777777">
        <w:trPr>
          <w:trHeight w:val="2716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AE55FF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261106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- материально-технические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67D08B" w14:textId="77777777" w:rsidR="00063F67" w:rsidRDefault="00063F67">
            <w:pPr>
              <w:spacing w:before="264" w:after="264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Помещение социально-оздоровительного отделения, компьютерная техника,</w:t>
            </w: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val="en-US" w:eastAsia="zh-CN" w:bidi="hi-IN"/>
              </w:rPr>
              <w:t>DVD</w:t>
            </w: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плеер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оборудование,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 В.Кайе «Лабиринты», интеллектуальные игры, настольные командные игры, логические задачи, спичечные головоломки, ребусы-расчеты, методики, для улучшения объёма восприятия и памяти, головоломки и оптические иллюзии</w:t>
            </w:r>
          </w:p>
        </w:tc>
      </w:tr>
      <w:tr w:rsidR="00063F67" w14:paraId="58C0EC6F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A03F5A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AB2FF2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- финансовые (в том числе по источникам)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5B1F00" w14:textId="77777777" w:rsidR="00063F67" w:rsidRDefault="00063F67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внебюджетные</w:t>
            </w:r>
          </w:p>
        </w:tc>
      </w:tr>
      <w:tr w:rsidR="00063F67" w14:paraId="3D1AC2BA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3B4952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78B751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- кадровые 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1D60E2" w14:textId="77777777" w:rsidR="00063F67" w:rsidRDefault="00063F67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культорганизатор социально-оздоровительного отделения, психолог социально-оздоровительного отделения, культорганизатор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063F67" w14:paraId="76B9654D" w14:textId="77777777">
        <w:trPr>
          <w:trHeight w:val="1079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AD2087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18.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C5B567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Цель внедрения инновации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CD32DF" w14:textId="77777777" w:rsidR="00063F67" w:rsidRDefault="00063F67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Продление периода социальной активности пожилых людей посредством поддержания и развития основных психических функций (восприятия, внимания, памяти, мышления) и профилактика ранней деменции в форме новой развивающей досуговой деятельности</w:t>
            </w:r>
          </w:p>
          <w:p w14:paraId="142551A2" w14:textId="77777777" w:rsidR="00063F67" w:rsidRDefault="00063F67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-способствовать психологической профилактике негативных эмоциональных состояний</w:t>
            </w:r>
          </w:p>
        </w:tc>
      </w:tr>
      <w:tr w:rsidR="00063F67" w14:paraId="627CC4C7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7036AE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19.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EE86DC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Задачи внедрения инновации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B84AA3" w14:textId="77777777" w:rsidR="00063F67" w:rsidRDefault="00063F6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ahoma"/>
                <w:color w:val="666666"/>
                <w:sz w:val="24"/>
                <w:szCs w:val="24"/>
                <w:lang w:eastAsia="ru-RU"/>
              </w:rPr>
              <w:br/>
            </w:r>
            <w:r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Включить пожилых людей в процесс мыслительной и творческой деятельности для поддержания функций памяти, мышления, восприятия и внимания.</w:t>
            </w:r>
          </w:p>
          <w:p w14:paraId="56142934" w14:textId="77777777" w:rsidR="00063F67" w:rsidRDefault="00063F6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2.Способствовать развитию зрительно-моторной координации, помогающей сохранять живость ума.</w:t>
            </w:r>
          </w:p>
          <w:p w14:paraId="5E7D8F7F" w14:textId="77777777" w:rsidR="00063F67" w:rsidRDefault="00063F6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интуитивных способностей.</w:t>
            </w:r>
          </w:p>
          <w:p w14:paraId="11F6F2A7" w14:textId="77777777" w:rsidR="00063F67" w:rsidRDefault="00063F6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Поддержание и укрепление логического мышления.</w:t>
            </w:r>
          </w:p>
          <w:p w14:paraId="49C79947" w14:textId="77777777" w:rsidR="00063F67" w:rsidRDefault="00063F6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Способствовать максимальному удержанию концентрации внимания в процессе выполнения заданий.</w:t>
            </w:r>
          </w:p>
          <w:p w14:paraId="095023DF" w14:textId="77777777" w:rsidR="00063F67" w:rsidRDefault="00063F6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6.Улучшение продуктивности запоминания и характеристик оперативной и кратковременной памяти</w:t>
            </w:r>
          </w:p>
        </w:tc>
      </w:tr>
      <w:tr w:rsidR="00063F67" w14:paraId="2228498A" w14:textId="77777777">
        <w:trPr>
          <w:trHeight w:val="2781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95EAEB" w14:textId="77777777" w:rsidR="00063F67" w:rsidRDefault="00063F6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20.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623766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highlight w:val="yellow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Практическая значимость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F431D3" w14:textId="77777777" w:rsidR="00063F67" w:rsidRDefault="00063F67">
            <w:pPr>
              <w:pStyle w:val="ad"/>
              <w:shd w:val="clear" w:color="auto" w:fill="FFFFFF"/>
              <w:spacing w:before="0" w:beforeAutospacing="0" w:after="0" w:afterAutospacing="0" w:line="256" w:lineRule="auto"/>
              <w:jc w:val="both"/>
              <w:textAlignment w:val="baseline"/>
              <w:rPr>
                <w:color w:val="666666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Известен факт, что в процессе старения страдает и психика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Снижается психическая гибкость, способность приспосабливаться к изменяющимся условиям жизни, падает активность и общий тонус, появляется чувство слабости и общего недомогания, замедляются психические процессы. Кроме физических недугов, связанных с процессами старения, происходят изменения психических функций. К ним относят нарушения памяти, внимания, эмоциональной сферы, психомоторной деятельности, ориентировки в целом – нарушение адаптационных механизмов. Эти изменения психики, выраженные в разной степени, сопровождают процесс старения практически у каждого человека. Возрастные биологические изменения в организме и социально-психологические факторы способствуют развитию </w:t>
            </w:r>
            <w:r>
              <w:rPr>
                <w:b/>
                <w:bCs/>
                <w:sz w:val="28"/>
                <w:szCs w:val="28"/>
                <w:lang w:eastAsia="en-US"/>
              </w:rPr>
              <w:t>психических заболеваний</w:t>
            </w:r>
            <w:r>
              <w:rPr>
                <w:sz w:val="28"/>
                <w:szCs w:val="28"/>
                <w:lang w:eastAsia="en-US"/>
              </w:rPr>
              <w:t> в пожилом и старческом возрасте. Вероятность развития старческой деменции возрастает, начиная с 75-ти лет, иногда раньше</w:t>
            </w:r>
            <w:r>
              <w:rPr>
                <w:rFonts w:ascii="Verdana" w:hAnsi="Verdana" w:cs="Tahoma"/>
                <w:lang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 xml:space="preserve">Старческая деменция относится к психиатрической патологии и проявляется прогрессивным развитием нарушений </w:t>
            </w:r>
            <w:r>
              <w:rPr>
                <w:sz w:val="28"/>
                <w:szCs w:val="28"/>
                <w:lang w:eastAsia="en-US"/>
              </w:rPr>
              <w:lastRenderedPageBreak/>
              <w:t>психической деятельности. В результате подобных изменений наблюдается тотальное слабоумие с когнитивными нарушениями, снижением внимания и амнезией. Происходящие изменения включают в себя утрату способности к сосредоточиванию и быстрому переключению внимания, замедляются процессы анализирования и обобщения, происходит дезориентация во времени, поступки и суждения человека становятся непонятными окружающим</w:t>
            </w:r>
            <w:r>
              <w:rPr>
                <w:rFonts w:ascii="Verdana" w:hAnsi="Verdana" w:cs="Tahoma"/>
                <w:lang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Деменция пожилого и старческого возраста проявляется утратой способности четко выражать свои мысли, правильно подбирать слова, а также выполнять определенные целенаправленные действия. Пожилые люди выпадают из общественной жизни, растрачиваются навыки самообслуживания. Фатальная ситуация для одиноких пенсионеров</w:t>
            </w:r>
          </w:p>
        </w:tc>
      </w:tr>
      <w:tr w:rsidR="00063F67" w14:paraId="7D2C395C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99FD75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21.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9D78E5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highlight w:val="yellow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Описание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3F216" w14:textId="77777777" w:rsidR="00063F67" w:rsidRDefault="00063F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DB0A6F" w14:textId="77777777" w:rsidR="00063F67" w:rsidRDefault="00063F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групповом занятии, продолжительностью 40 минут 2 раза в неделю, используются интеллектуальные игры, логические задачи, головоломки, оптические иллюзии, настольные игры на развитие и поддержания внимания, памяти и мышления, командные задания. Для выполнения разнообразных заданий, пенсионерам приходится задумываться, рассуждать, запоминать, анализировать, сравнивать и обращаться к интуиции. Они достаточно уверенно берутся за работу, не пасуют перед трудностями, кропотливо думают над решением логических задач и головоломок, и зачастую, накопленный опыт, выдержка и терпение приводят к успеху. Пожилые люди с радостью посещают это полезное и интересное занятие</w:t>
            </w:r>
          </w:p>
        </w:tc>
      </w:tr>
      <w:tr w:rsidR="00063F67" w14:paraId="3013A1D3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A173FD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22.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EB643C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Формы внедрения инновации 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713BE5" w14:textId="77777777" w:rsidR="00063F67" w:rsidRDefault="00063F67">
            <w:pPr>
              <w:spacing w:before="100" w:beforeAutospacing="1" w:after="100" w:afterAutospacing="1" w:line="270" w:lineRule="atLeast"/>
              <w:jc w:val="both"/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графический диктант, сбор частей изображения в единое целое, соревнование по решению задач с подвохом, интеллектуальные игры, задания на интуицию, командные настольные игры на внимание и координацию движений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Шаффлборд, Матрёшка, и др., тестирование, анкетирование</w:t>
            </w:r>
          </w:p>
        </w:tc>
      </w:tr>
      <w:tr w:rsidR="00063F67" w14:paraId="1FE867A7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33E920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23.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8369C8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Прогнозируемые результативность проекта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E12EB" w14:textId="77777777" w:rsidR="00063F67" w:rsidRDefault="00063F67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14:paraId="79A8A58C" w14:textId="77777777" w:rsidR="00063F67" w:rsidRDefault="00063F6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ahoma"/>
                <w:color w:val="666666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показателей пространственного мышления.</w:t>
            </w:r>
          </w:p>
          <w:p w14:paraId="55E3E671" w14:textId="77777777" w:rsidR="00063F67" w:rsidRDefault="00063F6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2.Увеличение времени удержания информации в памяти.</w:t>
            </w:r>
          </w:p>
          <w:p w14:paraId="230C5D30" w14:textId="77777777" w:rsidR="00063F67" w:rsidRDefault="00063F6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Улучшение показателей механической памяти или удержание результата сроком до полугода.</w:t>
            </w:r>
          </w:p>
          <w:p w14:paraId="2C5FAFA3" w14:textId="77777777" w:rsidR="00063F67" w:rsidRDefault="00063F6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Увеличение времени концентрации внимания в процессе выполнения заданий.</w:t>
            </w:r>
          </w:p>
          <w:p w14:paraId="6DE1D8B4" w14:textId="77777777" w:rsidR="00063F67" w:rsidRDefault="00063F6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Развитие интуитивных способностей.</w:t>
            </w:r>
          </w:p>
          <w:p w14:paraId="0C435F17" w14:textId="77777777" w:rsidR="00063F67" w:rsidRDefault="00063F6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Поддержание и укрепление логического мышления.</w:t>
            </w:r>
          </w:p>
          <w:p w14:paraId="0FA3A5D6" w14:textId="77777777" w:rsidR="00063F67" w:rsidRDefault="00063F67">
            <w:pPr>
              <w:spacing w:after="0" w:line="270" w:lineRule="atLeast"/>
              <w:jc w:val="both"/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Получение положительных эмоций и радостных чувств</w:t>
            </w:r>
            <w:r>
              <w:rPr>
                <w:rFonts w:ascii="Verdana" w:eastAsia="Times New Roman" w:hAnsi="Verdana" w:cs="Tahoma"/>
                <w:sz w:val="24"/>
                <w:szCs w:val="24"/>
                <w:lang w:eastAsia="ru-RU"/>
              </w:rPr>
              <w:t>.</w:t>
            </w:r>
          </w:p>
          <w:p w14:paraId="141DCA3A" w14:textId="77777777" w:rsidR="00063F67" w:rsidRDefault="00063F67">
            <w:pPr>
              <w:widowControl w:val="0"/>
              <w:suppressAutoHyphens/>
              <w:spacing w:after="0" w:line="150" w:lineRule="atLeast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8.Улучшение качества полустационарного и стационарного социального обслуживания; </w:t>
            </w:r>
          </w:p>
          <w:p w14:paraId="55E3D17C" w14:textId="77777777" w:rsidR="00063F67" w:rsidRDefault="00063F67">
            <w:pPr>
              <w:widowControl w:val="0"/>
              <w:suppressAutoHyphens/>
              <w:spacing w:after="0" w:line="150" w:lineRule="atLeast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9.Р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асширение спектра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социальных услуг в стационарном и  полустационарном обслуживании, направленных на формирование позитивных интересов и организацию досуга граждан пожилого возраста и инвалидов</w:t>
            </w:r>
          </w:p>
        </w:tc>
      </w:tr>
      <w:tr w:rsidR="00063F67" w14:paraId="223BB15C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DD30D5" w14:textId="77777777" w:rsidR="00063F67" w:rsidRDefault="00063F67">
            <w:pPr>
              <w:widowControl w:val="0"/>
              <w:suppressAutoHyphens/>
              <w:spacing w:after="0" w:line="150" w:lineRule="atLeast"/>
              <w:ind w:left="57" w:right="57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24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A739F1" w14:textId="77777777" w:rsidR="00063F67" w:rsidRDefault="00063F67">
            <w:pPr>
              <w:widowControl w:val="0"/>
              <w:suppressAutoHyphens/>
              <w:spacing w:after="0" w:line="150" w:lineRule="atLeast"/>
              <w:ind w:left="57" w:right="57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668EDE" w14:textId="77777777" w:rsidR="00063F67" w:rsidRDefault="00063F67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анкетирование получателей социальных услуг на предмет удовлетворенности качеством социального обслуживания;</w:t>
            </w:r>
          </w:p>
          <w:p w14:paraId="7083BCF4" w14:textId="77777777" w:rsidR="00063F67" w:rsidRDefault="00063F67">
            <w:pPr>
              <w:widowControl w:val="0"/>
              <w:suppressAutoHyphens/>
              <w:spacing w:after="0" w:line="150" w:lineRule="atLeast"/>
              <w:ind w:left="57"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 устные и письменные отзывы получателей социальных услуг об участии в различных формах внедрения инновации;</w:t>
            </w:r>
          </w:p>
          <w:p w14:paraId="08F4C279" w14:textId="77777777" w:rsidR="00063F67" w:rsidRDefault="00063F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достигнутых результатов осуществляется через:</w:t>
            </w:r>
          </w:p>
          <w:p w14:paraId="30D549BD" w14:textId="77777777" w:rsidR="00063F67" w:rsidRDefault="00063F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 по количественным и качественным показателям;</w:t>
            </w:r>
          </w:p>
          <w:p w14:paraId="017AB0D4" w14:textId="77777777" w:rsidR="00063F67" w:rsidRDefault="00063F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-наблюдения и беседы;</w:t>
            </w:r>
          </w:p>
          <w:p w14:paraId="5ADE6E56" w14:textId="77777777" w:rsidR="00063F67" w:rsidRDefault="00063F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результатов работы</w:t>
            </w:r>
          </w:p>
        </w:tc>
      </w:tr>
      <w:tr w:rsidR="00063F67" w14:paraId="5D678B61" w14:textId="77777777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0FECBD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25.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F9F216" w14:textId="77777777" w:rsidR="00063F67" w:rsidRDefault="00063F6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Периодичность отчетности о результатах внедрения технологии</w:t>
            </w:r>
          </w:p>
        </w:tc>
        <w:tc>
          <w:tcPr>
            <w:tcW w:w="58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C9379E" w14:textId="77777777" w:rsidR="00063F67" w:rsidRDefault="00063F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Специалистами социально-оздоровительного отделения, стационарного отделения временного (постоянного) проживания граждан пожилого возраста и инвалидов будут отмечаться  изменения эмоционального состояния участников проекта, будут оценены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и навыки, полученные в процессе реализации проекта</w:t>
            </w:r>
          </w:p>
        </w:tc>
      </w:tr>
    </w:tbl>
    <w:p w14:paraId="685AE00D" w14:textId="77777777" w:rsidR="00063F67" w:rsidRDefault="00063F67" w:rsidP="00063F67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</w:p>
    <w:p w14:paraId="58D37E65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FreeSans">
    <w:altName w:val="MS Mincho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42"/>
    <w:rsid w:val="00063F67"/>
    <w:rsid w:val="0050704D"/>
    <w:rsid w:val="0054769C"/>
    <w:rsid w:val="007A6A84"/>
    <w:rsid w:val="007E4374"/>
    <w:rsid w:val="008410D5"/>
    <w:rsid w:val="00A40442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922B1-56F5-4AFD-B543-4E4654A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F67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04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4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44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44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044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44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044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044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44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0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0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04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04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04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04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04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04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0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40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044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40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0442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404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0442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404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0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404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044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063F67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063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on16@minsoc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1165</Words>
  <Characters>6643</Characters>
  <Application>Microsoft Office Word</Application>
  <DocSecurity>0</DocSecurity>
  <Lines>55</Lines>
  <Paragraphs>15</Paragraphs>
  <ScaleCrop>false</ScaleCrop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2026-07-16T12:43:00Z</dcterms:created>
  <dcterms:modified xsi:type="dcterms:W3CDTF">2026-07-16T12:43:00Z</dcterms:modified>
</cp:coreProperties>
</file>