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725C75" w14:textId="77777777" w:rsidR="00DA6FD3" w:rsidRDefault="00DA6FD3" w:rsidP="00DA6FD3">
      <w:pPr>
        <w:pStyle w:val="3"/>
        <w:jc w:val="both"/>
        <w:rPr>
          <w:rStyle w:val="a4"/>
        </w:rPr>
      </w:pPr>
      <w:r>
        <w:t>Ответы на наиболее часто задаваемые вопросы, связанные с противодействием коррупции</w:t>
      </w:r>
    </w:p>
    <w:p w14:paraId="6451CE57" w14:textId="77777777" w:rsidR="00DA6FD3" w:rsidRDefault="00DA6FD3" w:rsidP="00DA6FD3">
      <w:pPr>
        <w:pStyle w:val="a0"/>
        <w:jc w:val="both"/>
        <w:rPr>
          <w:rFonts w:ascii="Times New Roman" w:hAnsi="Times New Roman"/>
          <w:sz w:val="28"/>
          <w:szCs w:val="28"/>
        </w:rPr>
      </w:pPr>
      <w:r>
        <w:rPr>
          <w:rStyle w:val="a4"/>
          <w:rFonts w:ascii="Times New Roman" w:hAnsi="Times New Roman"/>
          <w:sz w:val="28"/>
          <w:szCs w:val="28"/>
        </w:rPr>
        <w:tab/>
        <w:t xml:space="preserve">КАКИЕ ДЕЙСТВИЯ МОЖНО НАЗВАТЬ "КОРРУПЦИЕЙ"?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ab/>
        <w:t>Частью 1 ст. 1 Федерального закона "О противодействии коррупции" от 25.12.2008 № 273-ФЗ установлено, что коррупция - это:</w:t>
      </w:r>
    </w:p>
    <w:p w14:paraId="3165D7A4" w14:textId="77777777" w:rsidR="00DA6FD3" w:rsidRDefault="00DA6FD3" w:rsidP="00DA6FD3">
      <w:pPr>
        <w:pStyle w:val="a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</w:p>
    <w:p w14:paraId="2B0E87F8" w14:textId="77777777" w:rsidR="00DA6FD3" w:rsidRDefault="00DA6FD3" w:rsidP="00DA6FD3">
      <w:pPr>
        <w:pStyle w:val="a0"/>
        <w:jc w:val="both"/>
        <w:rPr>
          <w:rStyle w:val="a4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совершение деяний, указанных в подпункте "а" настоящего пункта, от имени или в интересах юридического лица.</w:t>
      </w:r>
    </w:p>
    <w:p w14:paraId="67830351" w14:textId="77777777" w:rsidR="00DA6FD3" w:rsidRDefault="00DA6FD3" w:rsidP="00DA6FD3">
      <w:pPr>
        <w:pStyle w:val="a0"/>
        <w:jc w:val="both"/>
        <w:rPr>
          <w:rFonts w:ascii="Times New Roman" w:hAnsi="Times New Roman"/>
          <w:sz w:val="28"/>
          <w:szCs w:val="28"/>
        </w:rPr>
      </w:pPr>
      <w:r>
        <w:rPr>
          <w:rStyle w:val="a4"/>
          <w:rFonts w:ascii="Times New Roman" w:hAnsi="Times New Roman"/>
          <w:sz w:val="28"/>
          <w:szCs w:val="28"/>
        </w:rPr>
        <w:tab/>
        <w:t>ЧТО ТАКОЕ "ПРОТИВОДЕЙСТВИЕ КОРРУПЦИИ"?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ab/>
        <w:t>Противодействие коррупции - это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</w:r>
    </w:p>
    <w:p w14:paraId="28232C8B" w14:textId="77777777" w:rsidR="00DA6FD3" w:rsidRDefault="00DA6FD3" w:rsidP="00DA6FD3">
      <w:pPr>
        <w:pStyle w:val="a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14:paraId="68709C79" w14:textId="77777777" w:rsidR="00DA6FD3" w:rsidRDefault="00DA6FD3" w:rsidP="00DA6FD3">
      <w:pPr>
        <w:pStyle w:val="a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14:paraId="432FAED7" w14:textId="77777777" w:rsidR="00DA6FD3" w:rsidRDefault="00DA6FD3" w:rsidP="00DA6FD3">
      <w:pPr>
        <w:pStyle w:val="a0"/>
        <w:jc w:val="both"/>
        <w:rPr>
          <w:rStyle w:val="a4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по минимизации и (или) ликвидации последствий коррупционных правонарушений.</w:t>
      </w:r>
    </w:p>
    <w:p w14:paraId="175342A1" w14:textId="77777777" w:rsidR="00DA6FD3" w:rsidRDefault="00DA6FD3" w:rsidP="00DA6FD3">
      <w:pPr>
        <w:pStyle w:val="a0"/>
        <w:jc w:val="both"/>
        <w:rPr>
          <w:rFonts w:ascii="Times New Roman" w:hAnsi="Times New Roman"/>
          <w:sz w:val="28"/>
          <w:szCs w:val="28"/>
        </w:rPr>
      </w:pPr>
      <w:r>
        <w:rPr>
          <w:rStyle w:val="a4"/>
          <w:rFonts w:ascii="Times New Roman" w:hAnsi="Times New Roman"/>
          <w:sz w:val="28"/>
          <w:szCs w:val="28"/>
        </w:rPr>
        <w:tab/>
        <w:t>КАКИЕ ОРГАНЫ ОСУЩЕСТВЛЯЮТ ПОЛНОМОЧИЯ ПО ПРОТИВОДЕЙСТВИЮ КОРРУПЦИИ?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ab/>
        <w:t>Федеральные органы государственной власти,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 (п.4 ст. 5 ФЗ № 273).</w:t>
      </w:r>
    </w:p>
    <w:p w14:paraId="702FC9C4" w14:textId="77777777" w:rsidR="00DA6FD3" w:rsidRDefault="00DA6FD3" w:rsidP="00DA6FD3">
      <w:pPr>
        <w:pStyle w:val="a0"/>
        <w:jc w:val="both"/>
        <w:rPr>
          <w:rStyle w:val="a4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Выявление, пресечение, предупреждение коррупционных правонарушений (преступлений) и привлечение лиц, виновных в их совершении, к ответственности в пределах своей компетенции осуществляется органами прокуратуры, государственной безопасности, внутренних дел, таможенной службы.</w:t>
      </w:r>
    </w:p>
    <w:p w14:paraId="745C55A4" w14:textId="77777777" w:rsidR="00DA6FD3" w:rsidRDefault="00DA6FD3" w:rsidP="00DA6FD3">
      <w:pPr>
        <w:pStyle w:val="a0"/>
        <w:jc w:val="both"/>
        <w:rPr>
          <w:rStyle w:val="a4"/>
          <w:rFonts w:ascii="Times New Roman" w:hAnsi="Times New Roman"/>
          <w:sz w:val="28"/>
          <w:szCs w:val="28"/>
        </w:rPr>
      </w:pPr>
      <w:r>
        <w:rPr>
          <w:rStyle w:val="a4"/>
          <w:rFonts w:ascii="Times New Roman" w:hAnsi="Times New Roman"/>
          <w:sz w:val="28"/>
          <w:szCs w:val="28"/>
        </w:rPr>
        <w:tab/>
        <w:t>ЧТО МОЖЕТ ВЫСТУПАТЬ ПРЕДМЕТОМ ВЗЯТКИ ИЛИ КОММЕРЧЕСКОГО ПОДКУПА?</w:t>
      </w:r>
      <w:r>
        <w:rPr>
          <w:rFonts w:ascii="Times New Roman" w:hAnsi="Times New Roman"/>
          <w:sz w:val="28"/>
          <w:szCs w:val="28"/>
        </w:rPr>
        <w:br/>
        <w:t>(п.1 ст. 204 УК РФ, п.1 ст. 290 УК РФ)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ab/>
        <w:t xml:space="preserve">Предметом взятки или коммерческого подкупа наряду с деньгами, </w:t>
      </w:r>
      <w:r>
        <w:rPr>
          <w:rFonts w:ascii="Times New Roman" w:hAnsi="Times New Roman"/>
          <w:sz w:val="28"/>
          <w:szCs w:val="28"/>
        </w:rPr>
        <w:lastRenderedPageBreak/>
        <w:t>ценными бумагами и иным имуществом могут быть выгоды или услуги имущественного характера, оказываемые безвозмездно, но подлежащие оплате (предоставление туристических путевок, ремонт квартиры, строительство дачи и т.п.). Под выгодами имущественного характера следует понимать, в частности, занижение стоимости передаваемого имущества, приватизируемых объектов, уменьшение арендных платежей, процентных ставок за пользование банковскими ссудами. (Постановление Пленума Верховного Суда РФ от 10.02.2000 № 6 (ред. от 06.02.2007) "О судебной практике по делам о взяточничестве и коммерческом подкупе".)</w:t>
      </w:r>
    </w:p>
    <w:p w14:paraId="154E7515" w14:textId="77777777" w:rsidR="00DA6FD3" w:rsidRDefault="00DA6FD3" w:rsidP="00DA6FD3">
      <w:pPr>
        <w:pStyle w:val="a0"/>
        <w:jc w:val="both"/>
        <w:rPr>
          <w:rStyle w:val="a4"/>
          <w:rFonts w:ascii="Times New Roman" w:hAnsi="Times New Roman"/>
          <w:sz w:val="28"/>
          <w:szCs w:val="28"/>
        </w:rPr>
      </w:pPr>
      <w:r>
        <w:rPr>
          <w:rStyle w:val="a4"/>
          <w:rFonts w:ascii="Times New Roman" w:hAnsi="Times New Roman"/>
          <w:sz w:val="28"/>
          <w:szCs w:val="28"/>
        </w:rPr>
        <w:tab/>
        <w:t>КАКИЕ ДЕЙСТВИЯ МОЖНО СЧИТАТЬ ВЫМОГАТЕЛЬСТВОМ ВЗЯТКИ?</w:t>
      </w:r>
      <w:r>
        <w:rPr>
          <w:rStyle w:val="a4"/>
          <w:rFonts w:ascii="Times New Roman" w:hAnsi="Times New Roman"/>
          <w:sz w:val="28"/>
          <w:szCs w:val="28"/>
        </w:rPr>
        <w:br/>
      </w:r>
      <w:r>
        <w:rPr>
          <w:rStyle w:val="a4"/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Вымогательство означает требование должностного лица или лица, выполняющего управленческие функции в коммерческой или иной организации, дать взятку либо передать незаконное вознаграждение в виде денег, ценных бумаг, иного имущества при коммерческом подкупе под угрозой совершения действий, которые могут причинить ущерб законным интересам гражданина либо поставить последнего в такие условия, при которых он вынужден дать взятку либо совершить коммерческий подкуп с целью предотвращения вредных последствий для его правоохраняемых интересов. (Постановление Пленума Верховного Суда РФ от 10.02.2000 № 6 (ред. от 06.02.2007) "О судебной практике по делам о взяточничестве и коммерческом подкупе".)</w:t>
      </w:r>
    </w:p>
    <w:p w14:paraId="7DEE6DE2" w14:textId="77777777" w:rsidR="00DA6FD3" w:rsidRDefault="00DA6FD3" w:rsidP="00DA6FD3">
      <w:pPr>
        <w:pStyle w:val="a0"/>
        <w:jc w:val="both"/>
        <w:rPr>
          <w:rStyle w:val="a4"/>
          <w:rFonts w:ascii="Times New Roman" w:hAnsi="Times New Roman"/>
          <w:sz w:val="28"/>
          <w:szCs w:val="28"/>
        </w:rPr>
      </w:pPr>
      <w:r>
        <w:rPr>
          <w:rStyle w:val="a4"/>
          <w:rFonts w:ascii="Times New Roman" w:hAnsi="Times New Roman"/>
          <w:sz w:val="28"/>
          <w:szCs w:val="28"/>
        </w:rPr>
        <w:tab/>
        <w:t>МОЖЕТ ЛИ БЫТЬ ПРИВЛЕЧЁН К УГОЛОВНОЙ ОТВЕТСТВЕННОСТИ ПОСРЕДНИК ВО ВЗЯТОЧНИЧЕСТВЕ?</w:t>
      </w:r>
      <w:r>
        <w:rPr>
          <w:rStyle w:val="a4"/>
          <w:rFonts w:ascii="Times New Roman" w:hAnsi="Times New Roman"/>
          <w:sz w:val="28"/>
          <w:szCs w:val="28"/>
        </w:rPr>
        <w:br/>
      </w:r>
      <w:r>
        <w:rPr>
          <w:rStyle w:val="a4"/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Да, может (в соответствии с п.1 ст. 290 УК РФ).</w:t>
      </w:r>
      <w:r>
        <w:rPr>
          <w:rFonts w:ascii="Times New Roman" w:hAnsi="Times New Roman"/>
          <w:sz w:val="28"/>
          <w:szCs w:val="28"/>
        </w:rPr>
        <w:br/>
        <w:t>Уголовная ответственность посредника во взяточничестве в зависимости от конкретных обстоятельств по делу и его роли в даче или получении взятки наступает лишь в случаях, предусмотренных статьей 33 Уголовного кодекса РФ.</w:t>
      </w:r>
    </w:p>
    <w:p w14:paraId="3EFA6D57" w14:textId="77777777" w:rsidR="00DA6FD3" w:rsidRDefault="00DA6FD3" w:rsidP="00DA6FD3">
      <w:pPr>
        <w:pStyle w:val="a0"/>
        <w:jc w:val="both"/>
        <w:rPr>
          <w:rStyle w:val="a4"/>
          <w:rFonts w:ascii="Times New Roman" w:hAnsi="Times New Roman"/>
          <w:sz w:val="28"/>
          <w:szCs w:val="28"/>
        </w:rPr>
      </w:pPr>
      <w:r>
        <w:rPr>
          <w:rStyle w:val="a4"/>
          <w:rFonts w:ascii="Times New Roman" w:hAnsi="Times New Roman"/>
          <w:sz w:val="28"/>
          <w:szCs w:val="28"/>
        </w:rPr>
        <w:tab/>
        <w:t>КАКОВ УРОВЕНЬ ОТВЕТСТВЕННОСТИ ЛИЦА, СООБЩИВШЕГО О ФАКТЕ КОРРУПЦИИ, ЕСЛИ ЭТОТ ФАКТ НЕ БУДЕТ ДОКАЗАН?</w:t>
      </w:r>
      <w:r>
        <w:rPr>
          <w:rStyle w:val="a4"/>
          <w:rFonts w:ascii="Times New Roman" w:hAnsi="Times New Roman"/>
          <w:sz w:val="28"/>
          <w:szCs w:val="28"/>
        </w:rPr>
        <w:br/>
      </w:r>
      <w:r>
        <w:rPr>
          <w:rStyle w:val="a4"/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Лицо, сообщившее заведомо ложные сведения, порочащие честь и достоинство другого лица или подрывающие его репутацию может быть привлечено к уголовной ответственности по статье 129 "Клевета" Уголовного кодекса РФ.</w:t>
      </w:r>
    </w:p>
    <w:p w14:paraId="28416E5C" w14:textId="77777777" w:rsidR="00DA6FD3" w:rsidRDefault="00DA6FD3" w:rsidP="00DA6FD3">
      <w:pPr>
        <w:pStyle w:val="a0"/>
        <w:jc w:val="both"/>
        <w:rPr>
          <w:rStyle w:val="a4"/>
          <w:rFonts w:ascii="Times New Roman" w:hAnsi="Times New Roman"/>
          <w:sz w:val="28"/>
          <w:szCs w:val="28"/>
        </w:rPr>
      </w:pPr>
      <w:r>
        <w:rPr>
          <w:rStyle w:val="a4"/>
          <w:rFonts w:ascii="Times New Roman" w:hAnsi="Times New Roman"/>
          <w:sz w:val="28"/>
          <w:szCs w:val="28"/>
        </w:rPr>
        <w:tab/>
        <w:t>В КАКИХ СЛУЧАЯХ ВЗЯТКОДАТЕЛЬ МОЖЕТ БЫТЬ ОСВОБОЖДЁН ОТ УГОЛОВНОЙ ОТВЕТСТВЕННОСТИ?</w:t>
      </w:r>
      <w:r>
        <w:rPr>
          <w:rStyle w:val="a4"/>
          <w:rFonts w:ascii="Times New Roman" w:hAnsi="Times New Roman"/>
          <w:sz w:val="28"/>
          <w:szCs w:val="28"/>
        </w:rPr>
        <w:br/>
      </w:r>
      <w:r>
        <w:rPr>
          <w:rStyle w:val="a4"/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Лицо, давшее взятку, освобождается от уголовной ответственности, если имело место вымогательство взятки со стороны должностного лица или если лицо добровольно сообщило органу, имеющему право возбудить уголовное дело, о даче взятки. (Примечание к ст. 291 Уголовного кодекса РФ).</w:t>
      </w:r>
    </w:p>
    <w:p w14:paraId="71338B66" w14:textId="77777777" w:rsidR="00DA6FD3" w:rsidRDefault="00DA6FD3" w:rsidP="00DA6FD3">
      <w:pPr>
        <w:pStyle w:val="a0"/>
        <w:jc w:val="both"/>
        <w:rPr>
          <w:rFonts w:ascii="Times New Roman" w:hAnsi="Times New Roman"/>
          <w:sz w:val="28"/>
          <w:szCs w:val="28"/>
        </w:rPr>
      </w:pPr>
      <w:r>
        <w:rPr>
          <w:rStyle w:val="a4"/>
          <w:rFonts w:ascii="Times New Roman" w:hAnsi="Times New Roman"/>
          <w:sz w:val="28"/>
          <w:szCs w:val="28"/>
        </w:rPr>
        <w:tab/>
        <w:t>ВОЗВРАЩАЮТСЯ ЛИ ВЗЯТКОДАТЕЛЮ ДЕНЕЖНЫЕ СРЕДСТВА И ИНЫЕ ЦЕННОСТИ, СТАВШИЕ ПРЕДМЕТОМ ВЗЯТКИ?</w:t>
      </w:r>
      <w:r>
        <w:rPr>
          <w:rStyle w:val="a4"/>
          <w:rFonts w:ascii="Times New Roman" w:hAnsi="Times New Roman"/>
          <w:sz w:val="28"/>
          <w:szCs w:val="28"/>
        </w:rPr>
        <w:br/>
      </w:r>
      <w:r>
        <w:rPr>
          <w:rStyle w:val="a4"/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Изъятые деньги и другие ценности, являющиеся предметом взятки или коммерческого подкупа и признанные вещественными доказательствами, </w:t>
      </w:r>
      <w:r>
        <w:rPr>
          <w:rFonts w:ascii="Times New Roman" w:hAnsi="Times New Roman"/>
          <w:sz w:val="28"/>
          <w:szCs w:val="28"/>
        </w:rPr>
        <w:lastRenderedPageBreak/>
        <w:t>подлежат обращению в доход государства на основании пункта 4 части третьей статьи 81 УПК РФ как нажитые преступным путем.</w:t>
      </w:r>
    </w:p>
    <w:p w14:paraId="6177A8EF" w14:textId="77777777" w:rsidR="00DA6FD3" w:rsidRDefault="00DA6FD3" w:rsidP="00DA6FD3">
      <w:pPr>
        <w:pStyle w:val="a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Освобождение взяткодателя либо лица, совершившего коммерческий подкуп, от уголовной ответственности по мотивам добровольного сообщения о совершении преступления не означает отсутствия в действиях этих лиц состава преступления. Поэтому они не могут признаваться потерпевшими и не вправе претендовать на возвращение им ценностей, переданных в виде взятки или предмета коммерческого подкупа.</w:t>
      </w:r>
    </w:p>
    <w:p w14:paraId="4698D3C8" w14:textId="77777777" w:rsidR="00DA6FD3" w:rsidRDefault="00DA6FD3" w:rsidP="00DA6FD3">
      <w:pPr>
        <w:pStyle w:val="a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Не могут быть обращены в доход государства деньги и другие ценности в случаях, когда в отношении лица были заявлены требования о даче взятки или о незаконной передаче денег, ценных бумаг, иного имущества в виде коммерческого подкупа, если до передачи этих ценностей лицо добровольно заявило об этом органу, имеющему право возбуждать уголовное дело, и передача денег, ценных бумаг, иного имущества проходила под их контролем с целью задержания с поличным лица, заявившего такие требования. В этих случаях деньги и другие ценности, явившиеся предметом взятки или коммерческого подкупа, подлежат возвращению их владельцу.</w:t>
      </w:r>
    </w:p>
    <w:p w14:paraId="70017C44" w14:textId="77777777" w:rsidR="00DA6FD3" w:rsidRDefault="00DA6FD3" w:rsidP="00DA6FD3">
      <w:pPr>
        <w:pStyle w:val="a0"/>
        <w:jc w:val="both"/>
      </w:pPr>
      <w:r>
        <w:rPr>
          <w:rFonts w:ascii="Times New Roman" w:hAnsi="Times New Roman"/>
          <w:sz w:val="28"/>
          <w:szCs w:val="28"/>
        </w:rPr>
        <w:tab/>
        <w:t>Если для предотвращения вредных последствий лицо было вынуждено передать вымогателю деньги, другие ценности, то они подлежат возврату их владельцу. (Постановление Пленума Верховного Суда РФ от 10.02.2000 № 6 (ред. от 06.02.2007) "О судебной практике по делам о взяточничестве и коммерческом подкупе".)</w:t>
      </w:r>
    </w:p>
    <w:p w14:paraId="04092A07" w14:textId="77777777" w:rsidR="00DA6FD3" w:rsidRDefault="00DA6FD3" w:rsidP="00DA6FD3"/>
    <w:p w14:paraId="09EF3A80" w14:textId="77777777" w:rsidR="00A361E4" w:rsidRDefault="00A361E4">
      <w:bookmarkStart w:id="0" w:name="_GoBack"/>
      <w:bookmarkEnd w:id="0"/>
    </w:p>
    <w:sectPr w:rsidR="00A361E4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HGPMinchoE"/>
    <w:charset w:val="80"/>
    <w:family w:val="roman"/>
    <w:pitch w:val="variable"/>
  </w:font>
  <w:font w:name="Droid Sans Fallback">
    <w:altName w:val="Yu Gothic"/>
    <w:charset w:val="80"/>
    <w:family w:val="auto"/>
    <w:pitch w:val="variable"/>
  </w:font>
  <w:font w:name="FreeSans">
    <w:altName w:val="Yu Gothic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1E4"/>
    <w:rsid w:val="00A361E4"/>
    <w:rsid w:val="00DA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D2DD9D-D805-4D89-9AC1-947BE1AFD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6FD3"/>
    <w:pPr>
      <w:widowControl w:val="0"/>
      <w:suppressAutoHyphens/>
      <w:spacing w:after="0" w:line="240" w:lineRule="auto"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paragraph" w:styleId="3">
    <w:name w:val="heading 3"/>
    <w:basedOn w:val="a"/>
    <w:next w:val="a0"/>
    <w:link w:val="30"/>
    <w:qFormat/>
    <w:rsid w:val="00DA6FD3"/>
    <w:pPr>
      <w:keepNext/>
      <w:numPr>
        <w:ilvl w:val="2"/>
        <w:numId w:val="1"/>
      </w:numPr>
      <w:spacing w:before="240" w:after="120"/>
      <w:outlineLvl w:val="2"/>
    </w:pPr>
    <w:rPr>
      <w:rFonts w:ascii="Times New Roman" w:hAnsi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A6FD3"/>
    <w:rPr>
      <w:rFonts w:ascii="Times New Roman" w:eastAsia="Droid Sans Fallback" w:hAnsi="Times New Roman" w:cs="FreeSans"/>
      <w:b/>
      <w:bCs/>
      <w:kern w:val="1"/>
      <w:sz w:val="28"/>
      <w:szCs w:val="28"/>
      <w:lang w:eastAsia="zh-CN" w:bidi="hi-IN"/>
    </w:rPr>
  </w:style>
  <w:style w:type="character" w:styleId="a4">
    <w:name w:val="Strong"/>
    <w:qFormat/>
    <w:rsid w:val="00DA6FD3"/>
    <w:rPr>
      <w:b/>
      <w:bCs/>
    </w:rPr>
  </w:style>
  <w:style w:type="paragraph" w:styleId="a0">
    <w:name w:val="Body Text"/>
    <w:basedOn w:val="a"/>
    <w:link w:val="a5"/>
    <w:rsid w:val="00DA6FD3"/>
    <w:pPr>
      <w:spacing w:after="120"/>
    </w:pPr>
  </w:style>
  <w:style w:type="character" w:customStyle="1" w:styleId="a5">
    <w:name w:val="Основной текст Знак"/>
    <w:basedOn w:val="a1"/>
    <w:link w:val="a0"/>
    <w:rsid w:val="00DA6FD3"/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937</Words>
  <Characters>5344</Characters>
  <Application>Microsoft Office Word</Application>
  <DocSecurity>0</DocSecurity>
  <Lines>44</Lines>
  <Paragraphs>12</Paragraphs>
  <ScaleCrop>false</ScaleCrop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2018-04-05T13:56:00Z</dcterms:created>
  <dcterms:modified xsi:type="dcterms:W3CDTF">2018-04-05T13:56:00Z</dcterms:modified>
</cp:coreProperties>
</file>