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87846" w14:textId="77777777" w:rsidR="002F2505" w:rsidRDefault="002F2505" w:rsidP="002F2505">
      <w:pPr>
        <w:suppressAutoHyphens w:val="0"/>
        <w:spacing w:after="160" w:line="256" w:lineRule="auto"/>
        <w:ind w:left="5761"/>
        <w:jc w:val="right"/>
        <w:rPr>
          <w:rFonts w:ascii="Liberation Serif" w:eastAsia="Droid Sans Fallback" w:hAnsi="Liberation Serif" w:cs="FreeSans"/>
          <w:kern w:val="2"/>
          <w:sz w:val="20"/>
          <w:szCs w:val="20"/>
          <w:lang w:bidi="hi-IN"/>
        </w:rPr>
      </w:pPr>
      <w:r>
        <w:rPr>
          <w:rFonts w:ascii="Liberation Serif" w:eastAsia="Droid Sans Fallback" w:hAnsi="Liberation Serif" w:cs="FreeSans"/>
          <w:kern w:val="2"/>
          <w:sz w:val="20"/>
          <w:szCs w:val="20"/>
          <w:lang w:bidi="hi-IN"/>
        </w:rPr>
        <w:t xml:space="preserve">Утверждено приказом директора </w:t>
      </w:r>
    </w:p>
    <w:p w14:paraId="5C1B079E" w14:textId="77777777" w:rsidR="002F2505" w:rsidRDefault="002F2505" w:rsidP="002F2505">
      <w:pPr>
        <w:widowControl w:val="0"/>
        <w:ind w:left="5761"/>
        <w:jc w:val="right"/>
        <w:rPr>
          <w:rFonts w:ascii="Liberation Serif" w:eastAsia="Droid Sans Fallback" w:hAnsi="Liberation Serif" w:cs="FreeSans"/>
          <w:kern w:val="2"/>
          <w:sz w:val="20"/>
          <w:szCs w:val="20"/>
          <w:lang w:bidi="hi-IN"/>
        </w:rPr>
      </w:pPr>
      <w:r>
        <w:rPr>
          <w:rFonts w:ascii="Liberation Serif" w:eastAsia="Droid Sans Fallback" w:hAnsi="Liberation Serif" w:cs="FreeSans"/>
          <w:kern w:val="2"/>
          <w:sz w:val="20"/>
          <w:szCs w:val="20"/>
          <w:lang w:bidi="hi-IN"/>
        </w:rPr>
        <w:t>ГБУСО «Минераловодский ЦСОН»</w:t>
      </w:r>
    </w:p>
    <w:p w14:paraId="140031B6" w14:textId="77777777" w:rsidR="002F2505" w:rsidRPr="00F26D35" w:rsidRDefault="002F2505" w:rsidP="00F26D35">
      <w:pPr>
        <w:widowControl w:val="0"/>
        <w:ind w:left="5761"/>
        <w:jc w:val="right"/>
        <w:rPr>
          <w:rFonts w:ascii="Liberation Serif" w:eastAsia="Droid Sans Fallback" w:hAnsi="Liberation Serif" w:cs="FreeSans"/>
          <w:kern w:val="2"/>
          <w:lang w:bidi="hi-IN"/>
        </w:rPr>
      </w:pPr>
      <w:r w:rsidRPr="00F26D35">
        <w:rPr>
          <w:rFonts w:ascii="Liberation Serif" w:eastAsia="Droid Sans Fallback" w:hAnsi="Liberation Serif" w:cs="FreeSans"/>
          <w:kern w:val="2"/>
          <w:lang w:bidi="hi-IN"/>
        </w:rPr>
        <w:t>от 18 сентября 2014 г., № 96</w:t>
      </w:r>
    </w:p>
    <w:p w14:paraId="18357630" w14:textId="77777777" w:rsidR="00F26D35" w:rsidRPr="00F26D35" w:rsidRDefault="00F26D35" w:rsidP="00F26D35">
      <w:pPr>
        <w:jc w:val="right"/>
      </w:pPr>
      <w:r w:rsidRPr="00F26D35">
        <w:t xml:space="preserve">в редакции приказа директора </w:t>
      </w:r>
    </w:p>
    <w:p w14:paraId="21706F86" w14:textId="2379F194" w:rsidR="00F26D35" w:rsidRPr="00F26D35" w:rsidRDefault="00F26D35" w:rsidP="00F26D35">
      <w:pPr>
        <w:jc w:val="right"/>
        <w:rPr>
          <w:lang w:eastAsia="en-US"/>
        </w:rPr>
      </w:pPr>
      <w:r w:rsidRPr="00F26D35">
        <w:t>ГБУСО «Минераловодский КЦСОН» от 22.04.2022г. №186</w:t>
      </w:r>
    </w:p>
    <w:p w14:paraId="69A36E7A" w14:textId="77777777" w:rsidR="00F26D35" w:rsidRDefault="00F26D35" w:rsidP="002F2505">
      <w:pPr>
        <w:widowControl w:val="0"/>
        <w:ind w:left="5761"/>
        <w:jc w:val="right"/>
        <w:rPr>
          <w:rFonts w:ascii="Liberation Serif" w:eastAsia="Droid Sans Fallback" w:hAnsi="Liberation Serif" w:cs="FreeSans"/>
          <w:kern w:val="2"/>
          <w:sz w:val="20"/>
          <w:szCs w:val="20"/>
          <w:lang w:bidi="hi-IN"/>
        </w:rPr>
      </w:pPr>
    </w:p>
    <w:p w14:paraId="667FC983" w14:textId="77777777" w:rsidR="002F2505" w:rsidRDefault="002F2505" w:rsidP="002F2505">
      <w:pPr>
        <w:jc w:val="center"/>
        <w:rPr>
          <w:b/>
          <w:sz w:val="28"/>
          <w:szCs w:val="28"/>
        </w:rPr>
      </w:pPr>
    </w:p>
    <w:p w14:paraId="4F62A1D9" w14:textId="77777777" w:rsidR="002F2505" w:rsidRDefault="002F2505" w:rsidP="002F2505">
      <w:pPr>
        <w:jc w:val="center"/>
        <w:rPr>
          <w:b/>
          <w:sz w:val="28"/>
          <w:szCs w:val="28"/>
        </w:rPr>
      </w:pPr>
    </w:p>
    <w:p w14:paraId="15E7D3F5" w14:textId="77777777" w:rsidR="002F2505" w:rsidRDefault="002F2505" w:rsidP="002F2505">
      <w:pPr>
        <w:jc w:val="center"/>
        <w:rPr>
          <w:b/>
          <w:sz w:val="28"/>
          <w:szCs w:val="28"/>
        </w:rPr>
      </w:pPr>
    </w:p>
    <w:p w14:paraId="79BB1479" w14:textId="77777777" w:rsidR="002F2505" w:rsidRDefault="002F2505" w:rsidP="002F25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190D682F" w14:textId="77777777" w:rsidR="002F2505" w:rsidRDefault="002F2505" w:rsidP="002F25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комиссии по противодействию коррупции </w:t>
      </w:r>
    </w:p>
    <w:p w14:paraId="3262A13A" w14:textId="77777777" w:rsidR="002F2505" w:rsidRDefault="002F2505" w:rsidP="002F25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государственного бюджетного учреждения социального обслуживания</w:t>
      </w:r>
    </w:p>
    <w:p w14:paraId="0CCFF2DC" w14:textId="77777777" w:rsidR="002F2505" w:rsidRDefault="002F2505" w:rsidP="002F25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«Минераловодский центр социального обслуживания населения»</w:t>
      </w:r>
    </w:p>
    <w:p w14:paraId="20A48BA9" w14:textId="77777777" w:rsidR="002F2505" w:rsidRDefault="002F2505" w:rsidP="002F2505">
      <w:pPr>
        <w:jc w:val="center"/>
        <w:rPr>
          <w:b/>
          <w:sz w:val="28"/>
          <w:szCs w:val="28"/>
        </w:rPr>
      </w:pPr>
    </w:p>
    <w:p w14:paraId="638E8C89" w14:textId="77777777" w:rsidR="002F2505" w:rsidRDefault="002F2505" w:rsidP="002F25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1.ОБЩИЕ ПОЛОЖЕНИЯ</w:t>
      </w:r>
    </w:p>
    <w:p w14:paraId="6EB2622C" w14:textId="77777777" w:rsidR="002F2505" w:rsidRDefault="002F2505" w:rsidP="002F2505">
      <w:pPr>
        <w:jc w:val="center"/>
        <w:rPr>
          <w:sz w:val="28"/>
          <w:szCs w:val="28"/>
        </w:rPr>
      </w:pPr>
    </w:p>
    <w:p w14:paraId="4C6D1C3B" w14:textId="42403805" w:rsidR="002F2505" w:rsidRDefault="002F2505" w:rsidP="002F25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регулирует деятельность комиссии по противодействию коррупции  ГБУСО «Минераловодский</w:t>
      </w:r>
      <w:r w:rsidR="00F26D35">
        <w:rPr>
          <w:sz w:val="28"/>
          <w:szCs w:val="28"/>
        </w:rPr>
        <w:t xml:space="preserve"> комплексный </w:t>
      </w:r>
      <w:r>
        <w:rPr>
          <w:sz w:val="28"/>
          <w:szCs w:val="28"/>
        </w:rPr>
        <w:t xml:space="preserve"> центр социального обслуживания населения» (далее комиссия, Центр).</w:t>
      </w:r>
    </w:p>
    <w:p w14:paraId="10E0F328" w14:textId="77777777" w:rsidR="002F2505" w:rsidRDefault="002F2505" w:rsidP="002F25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Комиссия является постоянно действующим коллегиальным совещательным органом, образованным в целях повышения эффективности принятия мер по противодействию коррупции, профилактике коррупционных факторов, а также минимизации причин и условий, порождающих коррупционные факторы в учреждении.</w:t>
      </w:r>
    </w:p>
    <w:p w14:paraId="20DCF257" w14:textId="77777777" w:rsidR="002F2505" w:rsidRDefault="002F2505" w:rsidP="002F25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Комиссия осуществляет свою деятельность во взаимодействии с территориальными органами федеральных органов власти, органами местного самоуправления и иными организациями и общественными объединениями.</w:t>
      </w:r>
    </w:p>
    <w:p w14:paraId="5749BEE8" w14:textId="77777777" w:rsidR="002F2505" w:rsidRDefault="002F2505" w:rsidP="002F25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>
        <w:rPr>
          <w:sz w:val="28"/>
          <w:szCs w:val="27"/>
        </w:rPr>
        <w:t>Члены комиссии исполняют свои обязанности безвозмездно, без отрыва от основной производственной и служебной деятельности.</w:t>
      </w:r>
    </w:p>
    <w:p w14:paraId="432DB92D" w14:textId="77777777" w:rsidR="002F2505" w:rsidRDefault="002F2505" w:rsidP="002F2505">
      <w:pPr>
        <w:jc w:val="both"/>
        <w:rPr>
          <w:sz w:val="28"/>
          <w:szCs w:val="27"/>
        </w:rPr>
      </w:pPr>
    </w:p>
    <w:p w14:paraId="4C25C698" w14:textId="77777777" w:rsidR="002F2505" w:rsidRDefault="002F2505" w:rsidP="002F2505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 ЗАДАЧИ И ФУНКЦИИ КОМИССИИ</w:t>
      </w:r>
    </w:p>
    <w:p w14:paraId="6040877D" w14:textId="77777777" w:rsidR="002F2505" w:rsidRDefault="002F2505" w:rsidP="002F2505">
      <w:pPr>
        <w:jc w:val="both"/>
        <w:rPr>
          <w:sz w:val="28"/>
          <w:szCs w:val="28"/>
        </w:rPr>
      </w:pPr>
    </w:p>
    <w:p w14:paraId="269AB12F" w14:textId="77777777" w:rsidR="002F2505" w:rsidRDefault="002F2505" w:rsidP="002F25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Основными задачами комиссии являются:</w:t>
      </w:r>
    </w:p>
    <w:p w14:paraId="178C2BB2" w14:textId="77777777" w:rsidR="002F2505" w:rsidRDefault="002F2505" w:rsidP="002F250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мероприятий по противодействию коррупции и осуществление контроля за их реализацией;</w:t>
      </w:r>
    </w:p>
    <w:p w14:paraId="77751A69" w14:textId="77777777" w:rsidR="002F2505" w:rsidRDefault="002F2505" w:rsidP="002F250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создания условий для снижения уровня коррупции в учреждении и предупреждения коррупционных правонарушений;</w:t>
      </w:r>
    </w:p>
    <w:p w14:paraId="62832AAC" w14:textId="77777777" w:rsidR="002F2505" w:rsidRDefault="002F2505" w:rsidP="002F250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рассмотрение обращений граждан и работников учреждения о фактах коррупционных проявлений.</w:t>
      </w:r>
    </w:p>
    <w:p w14:paraId="5D09047D" w14:textId="77777777" w:rsidR="002F2505" w:rsidRDefault="002F2505" w:rsidP="002F25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Комиссия по противодействию коррупции:</w:t>
      </w:r>
    </w:p>
    <w:p w14:paraId="3DFE20DA" w14:textId="77777777" w:rsidR="002F2505" w:rsidRDefault="002F2505" w:rsidP="002F25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участвует в разработке плана мероприятий по противодействию коррупции в учреждении (далее – план);</w:t>
      </w:r>
    </w:p>
    <w:p w14:paraId="593F252F" w14:textId="77777777" w:rsidR="002F2505" w:rsidRDefault="002F2505" w:rsidP="002F25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осуществляет в пределах своей компетенции контроль за выполнением плана в учреждении; </w:t>
      </w:r>
    </w:p>
    <w:p w14:paraId="66825BAE" w14:textId="77777777" w:rsidR="002F2505" w:rsidRDefault="002F2505" w:rsidP="002F25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выявляет причины коррупции, разрабатывает и направляет директору учреждения рекомендации по устранению причин коррупции;</w:t>
      </w:r>
    </w:p>
    <w:p w14:paraId="320419B9" w14:textId="77777777" w:rsidR="002F2505" w:rsidRDefault="002F2505" w:rsidP="002F25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осуществляет анализ обращений граждан на предмет наличия в них фактов коррупции; </w:t>
      </w:r>
    </w:p>
    <w:p w14:paraId="625B9D2E" w14:textId="77777777" w:rsidR="002F2505" w:rsidRDefault="002F2505" w:rsidP="002F25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разрабатывает рекомендации, направленные на улучшение антикоррупционной деятельности учреждения;</w:t>
      </w:r>
    </w:p>
    <w:p w14:paraId="6FA9D8C8" w14:textId="77777777" w:rsidR="002F2505" w:rsidRDefault="002F2505" w:rsidP="002F25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14:paraId="61EE6026" w14:textId="77777777" w:rsidR="002F2505" w:rsidRDefault="002F2505" w:rsidP="002F2505">
      <w:pPr>
        <w:ind w:firstLine="709"/>
        <w:jc w:val="center"/>
        <w:rPr>
          <w:sz w:val="28"/>
          <w:szCs w:val="28"/>
        </w:rPr>
      </w:pPr>
    </w:p>
    <w:p w14:paraId="10EB7670" w14:textId="77777777" w:rsidR="002F2505" w:rsidRDefault="002F2505" w:rsidP="002F250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>ПОРЯДОК ФОРМИРОВАНИЯ И ДЕЯТЕЛЬНОСТИ КОМИССИИ</w:t>
      </w:r>
    </w:p>
    <w:p w14:paraId="342B57FE" w14:textId="77777777" w:rsidR="002F2505" w:rsidRDefault="002F2505" w:rsidP="002F2505">
      <w:pPr>
        <w:ind w:firstLine="709"/>
        <w:jc w:val="center"/>
        <w:rPr>
          <w:sz w:val="28"/>
          <w:szCs w:val="28"/>
        </w:rPr>
      </w:pPr>
    </w:p>
    <w:p w14:paraId="7DDB72AD" w14:textId="77777777" w:rsidR="002F2505" w:rsidRDefault="002F2505" w:rsidP="002F25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В состав комиссии входят председатель комиссии, заместитель председателя комиссии, секретарь комиссии и члены комиссии. Общее руководство работой комиссии осуществляет председатель комиссии, а в его отсутствие – заместитель председателя комиссии. Все члены комиссии при принятии решений обладают равными правами. </w:t>
      </w:r>
    </w:p>
    <w:p w14:paraId="66CB5B05" w14:textId="77777777" w:rsidR="002F2505" w:rsidRDefault="002F2505" w:rsidP="002F250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В состав комиссии входят:</w:t>
      </w:r>
    </w:p>
    <w:p w14:paraId="226FB88B" w14:textId="77777777" w:rsidR="002F2505" w:rsidRDefault="002F2505" w:rsidP="002F250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– директор или заместитель директора учреждения;</w:t>
      </w:r>
    </w:p>
    <w:p w14:paraId="33076B4A" w14:textId="77777777" w:rsidR="002F2505" w:rsidRDefault="002F2505" w:rsidP="002F250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 – заместитель директора;</w:t>
      </w:r>
    </w:p>
    <w:p w14:paraId="3EABB19A" w14:textId="77777777" w:rsidR="002F2505" w:rsidRDefault="002F2505" w:rsidP="002F250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 – должностное лицо, ответственное за ведение кадровой или правовой работы;</w:t>
      </w:r>
    </w:p>
    <w:p w14:paraId="5BC931DE" w14:textId="77777777" w:rsidR="002F2505" w:rsidRDefault="002F2505" w:rsidP="002F250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 – работники других подразделений учреждения и представители образовательных организаций или общественных объединений, осуществляющих свою деятельность на территории района Ставропольского края. </w:t>
      </w:r>
    </w:p>
    <w:p w14:paraId="508AF215" w14:textId="77777777" w:rsidR="002F2505" w:rsidRDefault="002F2505" w:rsidP="002F2505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Председатель комиссии:</w:t>
      </w:r>
    </w:p>
    <w:p w14:paraId="7D75E0B3" w14:textId="77777777" w:rsidR="002F2505" w:rsidRDefault="002F2505" w:rsidP="002F2505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руководство деятельностью комиссии;</w:t>
      </w:r>
    </w:p>
    <w:p w14:paraId="2E3A2166" w14:textId="77777777" w:rsidR="002F2505" w:rsidRDefault="002F2505" w:rsidP="002F2505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председательствует на заседаниях комиссии;</w:t>
      </w:r>
    </w:p>
    <w:p w14:paraId="07200EF7" w14:textId="77777777" w:rsidR="002F2505" w:rsidRDefault="002F2505" w:rsidP="002F2505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на основании предложений членов комиссии план заседаний комиссии на календарный год и повестку дня на очередное заседание.</w:t>
      </w:r>
    </w:p>
    <w:p w14:paraId="73EAC317" w14:textId="77777777" w:rsidR="002F2505" w:rsidRDefault="002F2505" w:rsidP="002F2505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Секретарь комиссии:</w:t>
      </w:r>
    </w:p>
    <w:p w14:paraId="104B2D63" w14:textId="77777777" w:rsidR="002F2505" w:rsidRDefault="002F2505" w:rsidP="002F2505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подготовку материалов к заседанию комиссии, а также проектов его решений;</w:t>
      </w:r>
    </w:p>
    <w:p w14:paraId="2F18F553" w14:textId="77777777" w:rsidR="002F2505" w:rsidRDefault="002F2505" w:rsidP="002F2505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14:paraId="6B883A21" w14:textId="77777777" w:rsidR="002F2505" w:rsidRDefault="002F2505" w:rsidP="002F2505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ведет протокол заседания комиссии.</w:t>
      </w:r>
    </w:p>
    <w:p w14:paraId="642B010B" w14:textId="77777777" w:rsidR="002F2505" w:rsidRDefault="002F2505" w:rsidP="002F25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Заседание комиссии проводятся по мере необходимости, но не реже 1 раза в полугодие.</w:t>
      </w:r>
    </w:p>
    <w:p w14:paraId="60D3E2FA" w14:textId="77777777" w:rsidR="002F2505" w:rsidRDefault="002F2505" w:rsidP="002F25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Заседание комиссии считается правомочным, если на нем присутствует более половины её членов.</w:t>
      </w:r>
    </w:p>
    <w:p w14:paraId="3BB784CF" w14:textId="77777777" w:rsidR="002F2505" w:rsidRDefault="002F2505" w:rsidP="002F25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3.5. Решения принимаются простым большинством голосов присутствующих членов комиссии. В случае равенства голосов решающим является голос председательствующего на заседании комиссии.</w:t>
      </w:r>
    </w:p>
    <w:p w14:paraId="0A6ED9EF" w14:textId="77777777" w:rsidR="002F2505" w:rsidRDefault="002F2505" w:rsidP="002F250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14:paraId="59AB6C68" w14:textId="77777777" w:rsidR="002F2505" w:rsidRDefault="002F2505" w:rsidP="002F2505">
      <w:pPr>
        <w:ind w:firstLine="708"/>
        <w:jc w:val="both"/>
      </w:pPr>
      <w:r>
        <w:rPr>
          <w:sz w:val="28"/>
          <w:szCs w:val="28"/>
        </w:rPr>
        <w:t>3.6. Протокол и решения подписываются председательствующим на заседании комиссии и ответственным секретарем комиссии. Решения комиссии доводятся до сведения всех сотрудников учреждения и заинтересованных лиц.</w:t>
      </w:r>
    </w:p>
    <w:p w14:paraId="206AAFAB" w14:textId="77777777" w:rsidR="002F2505" w:rsidRDefault="002F2505" w:rsidP="002F2505">
      <w:pPr>
        <w:jc w:val="both"/>
      </w:pPr>
    </w:p>
    <w:p w14:paraId="37E1FD73" w14:textId="77777777" w:rsidR="002F2505" w:rsidRDefault="002F2505" w:rsidP="002F2505"/>
    <w:p w14:paraId="73C505CF" w14:textId="77777777" w:rsidR="002F2505" w:rsidRDefault="002F2505" w:rsidP="002F2505"/>
    <w:p w14:paraId="1567D892" w14:textId="77777777" w:rsidR="00000000" w:rsidRDefault="00000000"/>
    <w:sectPr w:rsidR="0052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1AFF" w:usb1="500078FF" w:usb2="00000021" w:usb3="00000000" w:csb0="000001BF" w:csb1="00000000"/>
  </w:font>
  <w:font w:name="Droid Sans Fallback">
    <w:altName w:val="MS Mincho"/>
    <w:charset w:val="80"/>
    <w:family w:val="auto"/>
    <w:pitch w:val="variable"/>
  </w:font>
  <w:font w:name="FreeSans">
    <w:altName w:val="Yu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2F"/>
    <w:rsid w:val="002F2505"/>
    <w:rsid w:val="006E3667"/>
    <w:rsid w:val="007A6A84"/>
    <w:rsid w:val="00C42544"/>
    <w:rsid w:val="00EB392F"/>
    <w:rsid w:val="00F2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48250"/>
  <w15:chartTrackingRefBased/>
  <w15:docId w15:val="{256BEB9B-69AC-4617-93DF-24327EBF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5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F2505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660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2021-12-21T12:24:00Z</dcterms:created>
  <dcterms:modified xsi:type="dcterms:W3CDTF">2026-07-20T07:14:00Z</dcterms:modified>
</cp:coreProperties>
</file>