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81A2" w14:textId="6BF7CE76" w:rsidR="007E0C1A" w:rsidRDefault="007E0C1A" w:rsidP="007E0C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16B49A25" w14:textId="77777777" w:rsidR="007E0C1A" w:rsidRDefault="007E0C1A" w:rsidP="007E0C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3DA7A6" w14:textId="16BEAD7B" w:rsidR="007E0C1A" w:rsidRDefault="007E0C1A" w:rsidP="007E0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                        </w:t>
      </w:r>
    </w:p>
    <w:p w14:paraId="49C28794" w14:textId="7532D4AE" w:rsidR="007E0C1A" w:rsidRDefault="007E0C1A" w:rsidP="007E0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ГБУСО «Минераловодский КЦСОН»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14:paraId="083BA794" w14:textId="29969470" w:rsidR="007E0C1A" w:rsidRDefault="007E0C1A" w:rsidP="007E0C1A">
      <w:pPr>
        <w:spacing w:after="0" w:line="240" w:lineRule="auto"/>
        <w:jc w:val="center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 21 апреля 2022 года № 185</w:t>
      </w:r>
    </w:p>
    <w:p w14:paraId="73988BB7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0C798A66" w14:textId="339ABF88" w:rsidR="007E0C1A" w:rsidRPr="007E0C1A" w:rsidRDefault="007E0C1A" w:rsidP="007E0C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E0C1A">
        <w:rPr>
          <w:rFonts w:ascii="Times New Roman" w:hAnsi="Times New Roman" w:cs="Times New Roman"/>
          <w:b/>
          <w:bCs/>
          <w:sz w:val="40"/>
          <w:szCs w:val="40"/>
        </w:rPr>
        <w:t>Правила внутреннего распорядка для получателей социальных услуг в отделении срочного социального обслуживания</w:t>
      </w:r>
    </w:p>
    <w:p w14:paraId="16EC45A0" w14:textId="7F71D3F3" w:rsidR="007E0C1A" w:rsidRPr="007E0C1A" w:rsidRDefault="007E0C1A" w:rsidP="007E0C1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1.</w:t>
      </w:r>
      <w:r w:rsidRPr="007E0C1A">
        <w:rPr>
          <w:rFonts w:ascii="Times New Roman" w:hAnsi="Times New Roman" w:cs="Times New Roman"/>
          <w:b/>
          <w:bCs/>
          <w:sz w:val="36"/>
          <w:szCs w:val="36"/>
        </w:rPr>
        <w:t>Получатель социальных услуг имеет право на:</w:t>
      </w:r>
    </w:p>
    <w:p w14:paraId="0137CE44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1) уважительное и гуманное отношение;</w:t>
      </w:r>
    </w:p>
    <w:p w14:paraId="54F0B096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30B358F0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2)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</w:t>
      </w:r>
    </w:p>
    <w:p w14:paraId="6B67CA73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07CE80C3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3) выбор поставщика или поставщиков социальных услуг;</w:t>
      </w:r>
    </w:p>
    <w:p w14:paraId="182E6A5F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47B37476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4) отказ от предоставления социальных услуг;</w:t>
      </w:r>
    </w:p>
    <w:p w14:paraId="4A87A450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50B77BE9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5) защиту своих прав и законных интересов в соответствии с законодательством Российской Федерации;</w:t>
      </w:r>
    </w:p>
    <w:p w14:paraId="2A19743C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2D8CEC6D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6) участие в составлении индивидуальных программ;</w:t>
      </w:r>
    </w:p>
    <w:p w14:paraId="1256E825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2B147F0D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7)обеспечение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14:paraId="4C5AE49F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56018BDD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8)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3146ABCF" w14:textId="62F26A28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9) социальное сопровождение в соответствии со статьей 22 Федерального закона от 28 декабря 2013 года № 442-ФЗ «Об основах социального обслуживания граждан в Российской Федерации»</w:t>
      </w:r>
    </w:p>
    <w:p w14:paraId="6F0754F9" w14:textId="7A4BE752" w:rsidR="007E0C1A" w:rsidRPr="007E0C1A" w:rsidRDefault="007E0C1A" w:rsidP="007E0C1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0C1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Pr="007E0C1A">
        <w:rPr>
          <w:rFonts w:ascii="Times New Roman" w:hAnsi="Times New Roman" w:cs="Times New Roman"/>
          <w:b/>
          <w:bCs/>
          <w:sz w:val="28"/>
          <w:szCs w:val="28"/>
        </w:rPr>
        <w:t>Получатели срочных социальных услуг отделения срочного социального обслуживания должны:</w:t>
      </w:r>
    </w:p>
    <w:p w14:paraId="0753D6C3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а) соблюдать порядок предоставления срочных социальных услуг;</w:t>
      </w:r>
    </w:p>
    <w:p w14:paraId="3662A585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0174BF61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б) соблюдать общепринятые нормы поведения при нахождении в Центре с целью получения срочных социальных услуг;</w:t>
      </w:r>
    </w:p>
    <w:p w14:paraId="76DE9A77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54D8CA35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в) уважительно и корректно относиться к заведующему отделения, специалистам отделения, ко всем сотрудникам Центра, оказывающим какие-либо консультации, а также к руководству Центра; не унижать их честь и достоинство, не употреблять нецензурную брань, не применять физическое насилие и другие действия, унижающие человеческое достоинство;</w:t>
      </w:r>
    </w:p>
    <w:p w14:paraId="1BD225C1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г) соблюдать в помещениях Центра и на его территории порядок и чистоту, выбрасывать мусор в урны;</w:t>
      </w:r>
    </w:p>
    <w:p w14:paraId="67FF1010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д) бережно относиться к техническим средствам реабилитации, предоставляемым получателю срочных социальных услуг, и обеспечить сохранность документации, предлагающейся к данным техническим средствам реабилитации, а также к мебели, оборудованию и инвентарю Центра в период нахождения на территории Центра;</w:t>
      </w:r>
    </w:p>
    <w:p w14:paraId="3F18236F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е) при входе в помещения Центра соблюдать чистоту обуви, предварительно очистив ее от грязи либо иметь при себе и надевать бахилы;</w:t>
      </w:r>
    </w:p>
    <w:p w14:paraId="1C142933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ж) соблюдать правила пожарной безопасности, правила техники безопасности, санитарно-гигиенические правила;</w:t>
      </w:r>
    </w:p>
    <w:p w14:paraId="4C7D5521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з) в случае возникновения внештатной ситуации (пожар, террористический акт и др.) выполнять указания сотрудников Центра, при эвакуации пользоваться размещенными в Центре указателями;</w:t>
      </w:r>
    </w:p>
    <w:p w14:paraId="7F37B763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и) возместить в полном объеме ущерб, причиненный имуществу Центра по вине получателя социальных услуг,</w:t>
      </w:r>
    </w:p>
    <w:p w14:paraId="17836075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к) соблюдать сроки и условия предоставления технических средств реабилитации;</w:t>
      </w:r>
    </w:p>
    <w:p w14:paraId="5FE1D618" w14:textId="418C44B4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л) своевременно и в полном объеме оплачивать стоимость предоставленных срочных социальных услуг при их предоставлении за плату.</w:t>
      </w:r>
    </w:p>
    <w:p w14:paraId="11D4A767" w14:textId="6FF20AF1" w:rsidR="007E0C1A" w:rsidRPr="007E0C1A" w:rsidRDefault="007E0C1A" w:rsidP="007E0C1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0C1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E0C1A">
        <w:rPr>
          <w:rFonts w:ascii="Times New Roman" w:hAnsi="Times New Roman" w:cs="Times New Roman"/>
          <w:b/>
          <w:bCs/>
          <w:sz w:val="28"/>
          <w:szCs w:val="28"/>
        </w:rPr>
        <w:t xml:space="preserve">При получении срочной социальной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C1A">
        <w:rPr>
          <w:rFonts w:ascii="Times New Roman" w:hAnsi="Times New Roman" w:cs="Times New Roman"/>
          <w:b/>
          <w:bCs/>
          <w:sz w:val="28"/>
          <w:szCs w:val="28"/>
        </w:rPr>
        <w:t>«Социальное такси» получатели социальных услуг должны:</w:t>
      </w:r>
    </w:p>
    <w:p w14:paraId="2626E439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а) своевременно извещать заведующего отделения срочного социального обслуживания о непредвиденных изменениях (в том числе, об отмене заявки), не позднее, чем за 2 часа до запланированной поездки;</w:t>
      </w:r>
    </w:p>
    <w:p w14:paraId="3D0E3553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lastRenderedPageBreak/>
        <w:t>б) следовать ранее согласованному маршруту следования, за исключением непредвиденных обстоятельств;</w:t>
      </w:r>
    </w:p>
    <w:p w14:paraId="65208A17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в) подтвердить факт пользования услугами Службы подписью в акте о предоставлении срочных социальных услуг.</w:t>
      </w:r>
    </w:p>
    <w:p w14:paraId="2C5E8580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Руководствуясь ст. 12 Федерального закона от 23.02.2013 г. № 15-ФЗ «Об охране здоровья граждан от воздействия окружающего табачного дыма и последствий потребления табака» не допускается курение табака в помещениях Центра и на его территории, а также в социальном такси.</w:t>
      </w:r>
    </w:p>
    <w:p w14:paraId="41343D9E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Руководствуясь ст. 16 Федерального закона от 22.11.1995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не допускается потребление (распитие) алкогольной продукции в помещениях Центра.</w:t>
      </w:r>
    </w:p>
    <w:p w14:paraId="0C2CA022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Руководствуясь ст. 40 Федерального закона от 8 января 1998 г. № 3-ФЗ «О наркотических средствах и психотропных веществах» и иными Федеральными законами не допускается на базе Центра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14:paraId="2707E1A4" w14:textId="77777777" w:rsidR="007E0C1A" w:rsidRDefault="007E0C1A" w:rsidP="007E0C1A">
      <w:pPr>
        <w:spacing w:after="0"/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Руководствуясь ст. 1 Федерального закона от 1 июня 2005 г. № 53-ФЗ «О государственном языке Российской Федерации» не допускается использование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не имеющих общеупотребительных аналогов в русском языке.</w:t>
      </w:r>
    </w:p>
    <w:p w14:paraId="74680746" w14:textId="77777777" w:rsidR="007E0C1A" w:rsidRDefault="007E0C1A" w:rsidP="007E0C1A">
      <w:pPr>
        <w:ind w:firstLine="708"/>
        <w:jc w:val="both"/>
        <w:rPr>
          <w:rFonts w:ascii="Times New Roman" w:hAnsi="Times New Roman" w:cs="Times New Roman"/>
          <w:color w:val="004E9A"/>
          <w:sz w:val="28"/>
          <w:szCs w:val="28"/>
        </w:rPr>
      </w:pPr>
      <w:r>
        <w:rPr>
          <w:rFonts w:ascii="Times New Roman" w:hAnsi="Times New Roman" w:cs="Times New Roman"/>
          <w:color w:val="004E9A"/>
          <w:sz w:val="28"/>
          <w:szCs w:val="28"/>
        </w:rPr>
        <w:t>Примечание: В случае нарушения получателем социальных услуг условий договора о предоставлении социальных услуг Центр имеет право отказать в предоставлении данных услуг получателю социальных услуг.</w:t>
      </w:r>
    </w:p>
    <w:p w14:paraId="55EBF932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58C3DB3D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6CBE9876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66EBD6E2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009F8B39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03ACCB80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17078D0C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17BAD664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75BF8A68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502DA023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01654166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248AA200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75759976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3B8D49CD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36551E5B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7A7A5D93" w14:textId="77777777" w:rsidR="007E0C1A" w:rsidRDefault="007E0C1A" w:rsidP="007E0C1A">
      <w:pPr>
        <w:jc w:val="both"/>
        <w:rPr>
          <w:rFonts w:ascii="Times New Roman" w:hAnsi="Times New Roman" w:cs="Times New Roman"/>
          <w:color w:val="004E9A"/>
          <w:sz w:val="28"/>
          <w:szCs w:val="28"/>
        </w:rPr>
      </w:pPr>
    </w:p>
    <w:p w14:paraId="4C6E063D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5F"/>
    <w:rsid w:val="0050704D"/>
    <w:rsid w:val="0054769C"/>
    <w:rsid w:val="007A6A84"/>
    <w:rsid w:val="007E0C1A"/>
    <w:rsid w:val="007E4374"/>
    <w:rsid w:val="00C42544"/>
    <w:rsid w:val="00D31539"/>
    <w:rsid w:val="00D972DB"/>
    <w:rsid w:val="00F1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1880DA"/>
  <w15:chartTrackingRefBased/>
  <w15:docId w15:val="{8D98CD11-E562-4A1D-A618-A108D342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C1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16F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F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F5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F5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F5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F5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F5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F5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F5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F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F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F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F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F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F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F5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F5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F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F5F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16F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F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6F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2025-06-22T05:23:00Z</dcterms:created>
  <dcterms:modified xsi:type="dcterms:W3CDTF">2025-06-22T05:26:00Z</dcterms:modified>
</cp:coreProperties>
</file>