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FAD0A" w14:textId="6BB5C2A3" w:rsidR="0051234D" w:rsidRPr="0051234D" w:rsidRDefault="0051234D" w:rsidP="0051234D">
      <w:pPr>
        <w:spacing w:after="0"/>
        <w:jc w:val="center"/>
        <w:rPr>
          <w:rFonts w:ascii="Times New Roman" w:hAnsi="Times New Roman"/>
          <w:b/>
          <w:bCs/>
          <w:color w:val="FF0000"/>
          <w:sz w:val="40"/>
          <w:szCs w:val="40"/>
        </w:rPr>
      </w:pPr>
      <w:r w:rsidRPr="0051234D">
        <w:rPr>
          <w:rFonts w:ascii="Times New Roman" w:hAnsi="Times New Roman"/>
          <w:b/>
          <w:bCs/>
          <w:color w:val="FF0000"/>
          <w:sz w:val="40"/>
          <w:szCs w:val="40"/>
        </w:rPr>
        <w:t>Условия предоставления социальных услуг</w:t>
      </w:r>
      <w:r w:rsidRPr="0051234D">
        <w:rPr>
          <w:rFonts w:ascii="Times New Roman" w:hAnsi="Times New Roman"/>
          <w:b/>
          <w:bCs/>
          <w:color w:val="FF0000"/>
          <w:sz w:val="40"/>
          <w:szCs w:val="40"/>
        </w:rPr>
        <w:br/>
        <w:t>в ГБУСО «Минераловодский  комплексный центр социального</w:t>
      </w:r>
      <w:r>
        <w:rPr>
          <w:rFonts w:ascii="Times New Roman" w:hAnsi="Times New Roman"/>
          <w:b/>
          <w:bCs/>
          <w:color w:val="FF0000"/>
          <w:sz w:val="40"/>
          <w:szCs w:val="40"/>
        </w:rPr>
        <w:t xml:space="preserve"> </w:t>
      </w:r>
      <w:r w:rsidRPr="0051234D">
        <w:rPr>
          <w:rFonts w:ascii="Times New Roman" w:hAnsi="Times New Roman"/>
          <w:b/>
          <w:bCs/>
          <w:color w:val="FF0000"/>
          <w:sz w:val="40"/>
          <w:szCs w:val="40"/>
        </w:rPr>
        <w:t>обслуживания населения»</w:t>
      </w:r>
    </w:p>
    <w:p w14:paraId="4F0E48A6" w14:textId="77777777" w:rsidR="0051234D" w:rsidRPr="0051234D" w:rsidRDefault="0051234D" w:rsidP="0051234D">
      <w:pPr>
        <w:spacing w:after="0"/>
        <w:jc w:val="center"/>
        <w:rPr>
          <w:rFonts w:ascii="Times New Roman" w:hAnsi="Times New Roman"/>
          <w:b/>
          <w:bCs/>
          <w:sz w:val="40"/>
          <w:szCs w:val="40"/>
        </w:rPr>
      </w:pPr>
    </w:p>
    <w:p w14:paraId="7205F758" w14:textId="36F8CB2C" w:rsidR="0051234D" w:rsidRPr="0051234D" w:rsidRDefault="0051234D" w:rsidP="0051234D">
      <w:pPr>
        <w:spacing w:after="0"/>
        <w:ind w:firstLine="708"/>
        <w:jc w:val="both"/>
        <w:rPr>
          <w:rFonts w:ascii="Times New Roman" w:hAnsi="Times New Roman"/>
          <w:b/>
          <w:bCs/>
          <w:color w:val="1F4E79" w:themeColor="accent5" w:themeShade="80"/>
          <w:sz w:val="28"/>
          <w:szCs w:val="28"/>
        </w:rPr>
      </w:pPr>
      <w:r w:rsidRPr="0051234D">
        <w:rPr>
          <w:rFonts w:ascii="Times New Roman" w:hAnsi="Times New Roman"/>
          <w:b/>
          <w:bCs/>
          <w:color w:val="1F4E79" w:themeColor="accent5" w:themeShade="80"/>
          <w:sz w:val="28"/>
          <w:szCs w:val="28"/>
        </w:rPr>
        <w:t>В ГБУСО «Минераловодский КЦСОН» социальные услуги предоставляются на условиях полной, частичной оплаты или бесплатно.</w:t>
      </w:r>
    </w:p>
    <w:p w14:paraId="69EEF283" w14:textId="77777777" w:rsidR="0051234D" w:rsidRPr="0051234D" w:rsidRDefault="0051234D" w:rsidP="0051234D">
      <w:pPr>
        <w:spacing w:after="0"/>
        <w:jc w:val="both"/>
        <w:rPr>
          <w:rFonts w:ascii="Times New Roman" w:hAnsi="Times New Roman"/>
          <w:b/>
          <w:bCs/>
          <w:color w:val="1F4E79" w:themeColor="accent5" w:themeShade="80"/>
          <w:sz w:val="28"/>
          <w:szCs w:val="28"/>
        </w:rPr>
      </w:pPr>
      <w:r w:rsidRPr="0051234D">
        <w:rPr>
          <w:rFonts w:ascii="Times New Roman" w:hAnsi="Times New Roman"/>
          <w:b/>
          <w:bCs/>
          <w:color w:val="1F4E79" w:themeColor="accent5" w:themeShade="80"/>
          <w:sz w:val="28"/>
          <w:szCs w:val="28"/>
        </w:rPr>
        <w:t>Социальные услуги в форме социального обслуживания на дому в полустационарной и стационарной формах    социального  обслуживания</w:t>
      </w:r>
    </w:p>
    <w:p w14:paraId="0EDA7C0F" w14:textId="77777777" w:rsidR="0051234D" w:rsidRPr="0051234D" w:rsidRDefault="0051234D" w:rsidP="0051234D">
      <w:pPr>
        <w:spacing w:after="0"/>
        <w:jc w:val="both"/>
        <w:rPr>
          <w:rFonts w:ascii="Times New Roman" w:hAnsi="Times New Roman"/>
          <w:b/>
          <w:bCs/>
          <w:color w:val="1F4E79" w:themeColor="accent5" w:themeShade="80"/>
          <w:sz w:val="28"/>
          <w:szCs w:val="28"/>
        </w:rPr>
      </w:pPr>
      <w:r w:rsidRPr="0051234D">
        <w:rPr>
          <w:rFonts w:ascii="Times New Roman" w:hAnsi="Times New Roman"/>
          <w:b/>
          <w:bCs/>
          <w:color w:val="1F4E79" w:themeColor="accent5" w:themeShade="80"/>
          <w:sz w:val="28"/>
          <w:szCs w:val="28"/>
        </w:rPr>
        <w:t>предоставляются бесплатно:</w:t>
      </w:r>
    </w:p>
    <w:p w14:paraId="2103A0C4" w14:textId="77777777" w:rsidR="001841D1" w:rsidRPr="001841D1" w:rsidRDefault="001841D1" w:rsidP="001841D1">
      <w:pPr>
        <w:pStyle w:val="ad"/>
        <w:rPr>
          <w:color w:val="0070C0"/>
          <w:szCs w:val="28"/>
        </w:rPr>
      </w:pPr>
      <w:r w:rsidRPr="001841D1">
        <w:rPr>
          <w:color w:val="0070C0"/>
          <w:szCs w:val="28"/>
        </w:rPr>
        <w:t>-несовершеннолетним детям;</w:t>
      </w:r>
    </w:p>
    <w:p w14:paraId="233B51ED" w14:textId="77777777" w:rsidR="001841D1" w:rsidRPr="001841D1" w:rsidRDefault="001841D1" w:rsidP="001841D1">
      <w:pPr>
        <w:pStyle w:val="ad"/>
        <w:rPr>
          <w:color w:val="0070C0"/>
          <w:szCs w:val="28"/>
        </w:rPr>
      </w:pPr>
      <w:r w:rsidRPr="001841D1">
        <w:rPr>
          <w:color w:val="0070C0"/>
          <w:szCs w:val="28"/>
        </w:rPr>
        <w:t>-участникам и инвалидам Великой Отечественной войны;</w:t>
      </w:r>
    </w:p>
    <w:p w14:paraId="35C2B8F4" w14:textId="77777777" w:rsidR="001841D1" w:rsidRPr="001841D1" w:rsidRDefault="001841D1" w:rsidP="001841D1">
      <w:pPr>
        <w:pStyle w:val="ad"/>
        <w:rPr>
          <w:color w:val="0070C0"/>
          <w:szCs w:val="28"/>
        </w:rPr>
      </w:pPr>
      <w:r w:rsidRPr="001841D1">
        <w:rPr>
          <w:color w:val="0070C0"/>
          <w:szCs w:val="28"/>
        </w:rPr>
        <w:t>-лицам, пострадавшим в результате чрезвычайных ситуаций, вооруженных межнациональных (межэтнических) конфликтов;</w:t>
      </w:r>
    </w:p>
    <w:p w14:paraId="0A3E49E7" w14:textId="77777777" w:rsidR="001841D1" w:rsidRPr="001841D1" w:rsidRDefault="001841D1" w:rsidP="001841D1">
      <w:pPr>
        <w:pStyle w:val="ad"/>
        <w:rPr>
          <w:color w:val="0070C0"/>
          <w:szCs w:val="28"/>
        </w:rPr>
      </w:pPr>
      <w:r w:rsidRPr="001841D1">
        <w:rPr>
          <w:color w:val="0070C0"/>
          <w:szCs w:val="28"/>
        </w:rPr>
        <w:t>-получателям социальных услуг, если на дату обращения за получением социальной услуги их среднедушевой доход ниже предельной величины или равен предельной величине среднедушевого дохода для предоставления социальных услуг бесплатно, установленной законом Ставропольского края.</w:t>
      </w:r>
    </w:p>
    <w:p w14:paraId="12A5CD8E" w14:textId="77777777" w:rsidR="001841D1" w:rsidRPr="001841D1" w:rsidRDefault="001841D1" w:rsidP="001841D1">
      <w:pPr>
        <w:pStyle w:val="ad"/>
        <w:rPr>
          <w:color w:val="0070C0"/>
          <w:szCs w:val="28"/>
        </w:rPr>
      </w:pPr>
      <w:r w:rsidRPr="001841D1">
        <w:rPr>
          <w:color w:val="0070C0"/>
          <w:szCs w:val="28"/>
        </w:rPr>
        <w:t>-инвалидам боевых действий;</w:t>
      </w:r>
    </w:p>
    <w:p w14:paraId="7DCB819F" w14:textId="77777777" w:rsidR="001841D1" w:rsidRPr="001841D1" w:rsidRDefault="001841D1" w:rsidP="001841D1">
      <w:pPr>
        <w:pStyle w:val="ad"/>
        <w:rPr>
          <w:color w:val="0070C0"/>
          <w:szCs w:val="28"/>
        </w:rPr>
      </w:pPr>
      <w:r w:rsidRPr="001841D1">
        <w:rPr>
          <w:color w:val="0070C0"/>
          <w:szCs w:val="28"/>
        </w:rPr>
        <w:t>-лицам, награжденным знаком «Житель блокадного Ленинграда»;</w:t>
      </w:r>
    </w:p>
    <w:p w14:paraId="0338A415" w14:textId="77777777" w:rsidR="001841D1" w:rsidRPr="001841D1" w:rsidRDefault="001841D1" w:rsidP="001841D1">
      <w:pPr>
        <w:pStyle w:val="ad"/>
        <w:rPr>
          <w:color w:val="0070C0"/>
          <w:szCs w:val="28"/>
        </w:rPr>
      </w:pPr>
      <w:r w:rsidRPr="001841D1">
        <w:rPr>
          <w:color w:val="0070C0"/>
          <w:szCs w:val="28"/>
        </w:rPr>
        <w:t>-лицам, награжденным знаком «Житель осажденного Севастополя»;</w:t>
      </w:r>
    </w:p>
    <w:p w14:paraId="2EFB5BB9" w14:textId="77777777" w:rsidR="001841D1" w:rsidRPr="001841D1" w:rsidRDefault="001841D1" w:rsidP="001841D1">
      <w:pPr>
        <w:pStyle w:val="ad"/>
        <w:rPr>
          <w:color w:val="0070C0"/>
          <w:szCs w:val="28"/>
        </w:rPr>
      </w:pPr>
      <w:r w:rsidRPr="001841D1">
        <w:rPr>
          <w:color w:val="0070C0"/>
          <w:szCs w:val="28"/>
        </w:rPr>
        <w:t>-лицам, награжденным знаком «Житель осажденного Сталинграда»;</w:t>
      </w:r>
    </w:p>
    <w:p w14:paraId="7BFA947C" w14:textId="77777777" w:rsidR="001841D1" w:rsidRPr="001841D1" w:rsidRDefault="001841D1" w:rsidP="001841D1">
      <w:pPr>
        <w:pStyle w:val="ad"/>
        <w:rPr>
          <w:color w:val="0070C0"/>
          <w:szCs w:val="28"/>
        </w:rPr>
      </w:pPr>
      <w:r w:rsidRPr="001841D1">
        <w:rPr>
          <w:color w:val="0070C0"/>
          <w:szCs w:val="28"/>
        </w:rPr>
        <w:t>-лицам, работавшим в период Великой Отечественной войны на объектах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члены экипажей судов транспортного флота, интернированные в начале Великой Отечественной войны в портах других государств;</w:t>
      </w:r>
    </w:p>
    <w:p w14:paraId="571F4671" w14:textId="77777777" w:rsidR="001841D1" w:rsidRPr="001841D1" w:rsidRDefault="001841D1" w:rsidP="001841D1">
      <w:pPr>
        <w:ind w:firstLine="720"/>
        <w:jc w:val="both"/>
        <w:rPr>
          <w:rFonts w:ascii="Times New Roman" w:hAnsi="Times New Roman"/>
          <w:color w:val="0070C0"/>
          <w:sz w:val="28"/>
          <w:szCs w:val="28"/>
        </w:rPr>
      </w:pPr>
      <w:r w:rsidRPr="001841D1">
        <w:rPr>
          <w:rFonts w:ascii="Times New Roman" w:eastAsia="Lucida Sans Unicode" w:hAnsi="Times New Roman"/>
          <w:color w:val="0070C0"/>
          <w:sz w:val="28"/>
          <w:szCs w:val="28"/>
          <w:shd w:val="clear" w:color="auto" w:fill="FFFFFF"/>
          <w:lang w:bidi="en-US"/>
        </w:rPr>
        <w:t xml:space="preserve">члены семьи участника специальной военной операции, являющегося инвалидом боевых действий, а также члены семьи погибшего(умершего) участника специальной военной операции (родители, супруга(супруг) из числа граждан пожилого возраста и инвалидов, признанные в установленном порядке нуждающимися в социальном обслуживании, а также недееспособные члены семьи, законным представителем которых являлся участник специальной военной операции, являющийся инвалидом боевых действий, или погибший (умерший) участник специальной военной операции),независимо от состава семьи и без учета уровня доходов семьи, освобождаются от платы за предоставление социальных услуг в форме социального обслуживания на дому и полустационарной форме социального обслуживания, входящих в перечень социальных услуг, предоставляемых поставщиками социальных услуг в Ставропольском крае, утвержденный </w:t>
      </w:r>
      <w:r w:rsidRPr="001841D1">
        <w:rPr>
          <w:rFonts w:ascii="Times New Roman" w:eastAsia="Lucida Sans Unicode" w:hAnsi="Times New Roman"/>
          <w:color w:val="0070C0"/>
          <w:sz w:val="28"/>
          <w:szCs w:val="28"/>
          <w:shd w:val="clear" w:color="auto" w:fill="FFFFFF"/>
          <w:lang w:bidi="en-US"/>
        </w:rPr>
        <w:lastRenderedPageBreak/>
        <w:t xml:space="preserve">Законом Ставропольского края «Об утверждении перечня социальных услуг, предоставляемых поставщиками социальных услуг в Ставропольском крае». </w:t>
      </w:r>
    </w:p>
    <w:p w14:paraId="65DE3E61" w14:textId="77777777" w:rsidR="001841D1" w:rsidRPr="001841D1" w:rsidRDefault="001841D1" w:rsidP="001841D1">
      <w:pPr>
        <w:ind w:firstLine="708"/>
        <w:jc w:val="both"/>
        <w:rPr>
          <w:rFonts w:ascii="Times New Roman" w:hAnsi="Times New Roman"/>
          <w:color w:val="0070C0"/>
          <w:sz w:val="28"/>
          <w:szCs w:val="28"/>
        </w:rPr>
      </w:pPr>
      <w:r w:rsidRPr="001841D1">
        <w:rPr>
          <w:rFonts w:ascii="Times New Roman" w:eastAsia="Lucida Sans Unicode" w:hAnsi="Times New Roman"/>
          <w:color w:val="0070C0"/>
          <w:sz w:val="28"/>
          <w:szCs w:val="28"/>
          <w:shd w:val="clear" w:color="auto" w:fill="FFFFFF"/>
          <w:lang w:bidi="en-US"/>
        </w:rPr>
        <w:t xml:space="preserve"> Члены семей участников специальной военной операции (погибших(умерших) участников специальной военной операции), являющиеся получателями социальных услуг в соответствии с постановлением Правительства Ставропольского края от 08 ноября 2022г. №662-п «Об освобождении получателей социальных услуг  из числа членов семей  участников специальной военной операции от платы за предоставление социальных услуг», сохраняют право на получение социальных услуг на условиях, действующих до даты вступления в силу </w:t>
      </w:r>
      <w:r w:rsidRPr="001841D1">
        <w:rPr>
          <w:rFonts w:ascii="Times New Roman" w:hAnsi="Times New Roman"/>
          <w:color w:val="0070C0"/>
          <w:sz w:val="28"/>
          <w:szCs w:val="28"/>
        </w:rPr>
        <w:t>постановления Правительства  Ставропольского края от 05.02.2026г. №49-п  «О внесении изменений в постановление Правительства Ставропольского края</w:t>
      </w:r>
      <w:r w:rsidRPr="001841D1">
        <w:rPr>
          <w:rFonts w:ascii="Times New Roman" w:eastAsia="Lucida Sans Unicode" w:hAnsi="Times New Roman"/>
          <w:color w:val="0070C0"/>
          <w:sz w:val="28"/>
          <w:szCs w:val="28"/>
          <w:shd w:val="clear" w:color="auto" w:fill="FFFFFF"/>
          <w:lang w:bidi="en-US"/>
        </w:rPr>
        <w:t xml:space="preserve"> от 08 ноября 2022г. №662-п</w:t>
      </w:r>
      <w:r w:rsidRPr="001841D1">
        <w:rPr>
          <w:rFonts w:ascii="Times New Roman" w:hAnsi="Times New Roman"/>
          <w:color w:val="0070C0"/>
          <w:sz w:val="28"/>
          <w:szCs w:val="28"/>
        </w:rPr>
        <w:t xml:space="preserve"> </w:t>
      </w:r>
      <w:r w:rsidRPr="001841D1">
        <w:rPr>
          <w:rFonts w:ascii="Times New Roman" w:eastAsia="Lucida Sans Unicode" w:hAnsi="Times New Roman"/>
          <w:color w:val="0070C0"/>
          <w:sz w:val="28"/>
          <w:szCs w:val="28"/>
          <w:shd w:val="clear" w:color="auto" w:fill="FFFFFF"/>
          <w:lang w:bidi="en-US"/>
        </w:rPr>
        <w:t xml:space="preserve">«Об освобождении получателей социальных услуг </w:t>
      </w:r>
      <w:r w:rsidRPr="001841D1">
        <w:rPr>
          <w:rFonts w:ascii="Times New Roman" w:hAnsi="Times New Roman"/>
          <w:color w:val="0070C0"/>
          <w:sz w:val="28"/>
          <w:szCs w:val="28"/>
        </w:rPr>
        <w:t xml:space="preserve"> </w:t>
      </w:r>
      <w:r w:rsidRPr="001841D1">
        <w:rPr>
          <w:rFonts w:ascii="Times New Roman" w:eastAsia="Lucida Sans Unicode" w:hAnsi="Times New Roman"/>
          <w:color w:val="0070C0"/>
          <w:sz w:val="28"/>
          <w:szCs w:val="28"/>
          <w:shd w:val="clear" w:color="auto" w:fill="FFFFFF"/>
          <w:lang w:bidi="en-US"/>
        </w:rPr>
        <w:t>из числа членов семей участников специальной военной операции от платы за предоставление социальных услуг».</w:t>
      </w:r>
    </w:p>
    <w:p w14:paraId="1A0C0D92" w14:textId="77777777" w:rsidR="001841D1" w:rsidRDefault="001841D1" w:rsidP="001841D1"/>
    <w:p w14:paraId="1C450DD9" w14:textId="77777777" w:rsidR="0051234D" w:rsidRDefault="0051234D" w:rsidP="0051234D">
      <w:pPr>
        <w:spacing w:after="0"/>
        <w:jc w:val="both"/>
        <w:rPr>
          <w:rFonts w:ascii="Times New Roman" w:hAnsi="Times New Roman"/>
          <w:sz w:val="28"/>
          <w:szCs w:val="28"/>
        </w:rPr>
      </w:pPr>
    </w:p>
    <w:p w14:paraId="1540CBDA" w14:textId="77777777" w:rsidR="0051234D" w:rsidRDefault="0051234D" w:rsidP="0051234D">
      <w:pPr>
        <w:spacing w:after="0"/>
        <w:jc w:val="both"/>
        <w:rPr>
          <w:rFonts w:ascii="Times New Roman" w:hAnsi="Times New Roman"/>
          <w:sz w:val="28"/>
          <w:szCs w:val="28"/>
        </w:rPr>
      </w:pPr>
    </w:p>
    <w:p w14:paraId="0F590C5F" w14:textId="77777777" w:rsidR="001841D1" w:rsidRDefault="001841D1" w:rsidP="0051234D">
      <w:pPr>
        <w:spacing w:after="0"/>
        <w:jc w:val="both"/>
        <w:rPr>
          <w:rFonts w:ascii="Times New Roman" w:hAnsi="Times New Roman"/>
          <w:sz w:val="28"/>
          <w:szCs w:val="28"/>
        </w:rPr>
      </w:pPr>
    </w:p>
    <w:p w14:paraId="355556E4" w14:textId="77777777" w:rsidR="001841D1" w:rsidRDefault="001841D1" w:rsidP="0051234D">
      <w:pPr>
        <w:spacing w:after="0"/>
        <w:jc w:val="both"/>
        <w:rPr>
          <w:rFonts w:ascii="Times New Roman" w:hAnsi="Times New Roman"/>
          <w:sz w:val="28"/>
          <w:szCs w:val="28"/>
        </w:rPr>
      </w:pPr>
    </w:p>
    <w:p w14:paraId="7C85D780" w14:textId="77777777" w:rsidR="001841D1" w:rsidRDefault="001841D1" w:rsidP="0051234D">
      <w:pPr>
        <w:spacing w:after="0"/>
        <w:jc w:val="both"/>
        <w:rPr>
          <w:rFonts w:ascii="Times New Roman" w:hAnsi="Times New Roman"/>
          <w:sz w:val="28"/>
          <w:szCs w:val="28"/>
        </w:rPr>
      </w:pPr>
    </w:p>
    <w:p w14:paraId="3C323C7B" w14:textId="77777777" w:rsidR="001841D1" w:rsidRDefault="001841D1" w:rsidP="0051234D">
      <w:pPr>
        <w:spacing w:after="0"/>
        <w:jc w:val="both"/>
        <w:rPr>
          <w:rFonts w:ascii="Times New Roman" w:hAnsi="Times New Roman"/>
          <w:sz w:val="28"/>
          <w:szCs w:val="28"/>
        </w:rPr>
      </w:pPr>
    </w:p>
    <w:p w14:paraId="370254D4" w14:textId="77777777" w:rsidR="001841D1" w:rsidRDefault="001841D1" w:rsidP="0051234D">
      <w:pPr>
        <w:spacing w:after="0"/>
        <w:jc w:val="both"/>
        <w:rPr>
          <w:rFonts w:ascii="Times New Roman" w:hAnsi="Times New Roman"/>
          <w:sz w:val="28"/>
          <w:szCs w:val="28"/>
        </w:rPr>
      </w:pPr>
    </w:p>
    <w:p w14:paraId="2CE8D1AA" w14:textId="77777777" w:rsidR="001841D1" w:rsidRDefault="001841D1" w:rsidP="0051234D">
      <w:pPr>
        <w:spacing w:after="0"/>
        <w:jc w:val="both"/>
        <w:rPr>
          <w:rFonts w:ascii="Times New Roman" w:hAnsi="Times New Roman"/>
          <w:sz w:val="28"/>
          <w:szCs w:val="28"/>
        </w:rPr>
      </w:pPr>
    </w:p>
    <w:p w14:paraId="3C4181D7" w14:textId="77777777" w:rsidR="001841D1" w:rsidRDefault="001841D1" w:rsidP="0051234D">
      <w:pPr>
        <w:spacing w:after="0"/>
        <w:jc w:val="both"/>
        <w:rPr>
          <w:rFonts w:ascii="Times New Roman" w:hAnsi="Times New Roman"/>
          <w:sz w:val="28"/>
          <w:szCs w:val="28"/>
        </w:rPr>
      </w:pPr>
    </w:p>
    <w:p w14:paraId="16908247" w14:textId="77777777" w:rsidR="001841D1" w:rsidRDefault="001841D1" w:rsidP="0051234D">
      <w:pPr>
        <w:spacing w:after="0"/>
        <w:jc w:val="both"/>
        <w:rPr>
          <w:rFonts w:ascii="Times New Roman" w:hAnsi="Times New Roman"/>
          <w:sz w:val="28"/>
          <w:szCs w:val="28"/>
        </w:rPr>
      </w:pPr>
    </w:p>
    <w:p w14:paraId="506184ED" w14:textId="77777777" w:rsidR="001841D1" w:rsidRDefault="001841D1" w:rsidP="0051234D">
      <w:pPr>
        <w:spacing w:after="0"/>
        <w:jc w:val="both"/>
        <w:rPr>
          <w:rFonts w:ascii="Times New Roman" w:hAnsi="Times New Roman"/>
          <w:sz w:val="28"/>
          <w:szCs w:val="28"/>
        </w:rPr>
      </w:pPr>
    </w:p>
    <w:p w14:paraId="40B7B44F" w14:textId="77777777" w:rsidR="001841D1" w:rsidRDefault="001841D1" w:rsidP="0051234D">
      <w:pPr>
        <w:spacing w:after="0"/>
        <w:jc w:val="both"/>
        <w:rPr>
          <w:rFonts w:ascii="Times New Roman" w:hAnsi="Times New Roman"/>
          <w:sz w:val="28"/>
          <w:szCs w:val="28"/>
        </w:rPr>
      </w:pPr>
    </w:p>
    <w:p w14:paraId="579F17B8" w14:textId="77777777" w:rsidR="001841D1" w:rsidRDefault="001841D1" w:rsidP="0051234D">
      <w:pPr>
        <w:spacing w:after="0"/>
        <w:jc w:val="both"/>
        <w:rPr>
          <w:rFonts w:ascii="Times New Roman" w:hAnsi="Times New Roman"/>
          <w:sz w:val="28"/>
          <w:szCs w:val="28"/>
        </w:rPr>
      </w:pPr>
    </w:p>
    <w:p w14:paraId="64D03311" w14:textId="77777777" w:rsidR="001841D1" w:rsidRDefault="001841D1" w:rsidP="0051234D">
      <w:pPr>
        <w:spacing w:after="0"/>
        <w:jc w:val="both"/>
        <w:rPr>
          <w:rFonts w:ascii="Times New Roman" w:hAnsi="Times New Roman"/>
          <w:sz w:val="28"/>
          <w:szCs w:val="28"/>
        </w:rPr>
      </w:pPr>
    </w:p>
    <w:p w14:paraId="2755112C" w14:textId="77777777" w:rsidR="001841D1" w:rsidRDefault="001841D1" w:rsidP="0051234D">
      <w:pPr>
        <w:spacing w:after="0"/>
        <w:jc w:val="both"/>
        <w:rPr>
          <w:rFonts w:ascii="Times New Roman" w:hAnsi="Times New Roman"/>
          <w:sz w:val="28"/>
          <w:szCs w:val="28"/>
        </w:rPr>
      </w:pPr>
    </w:p>
    <w:p w14:paraId="306B6C92" w14:textId="77777777" w:rsidR="001841D1" w:rsidRDefault="001841D1" w:rsidP="0051234D">
      <w:pPr>
        <w:spacing w:after="0"/>
        <w:jc w:val="both"/>
        <w:rPr>
          <w:rFonts w:ascii="Times New Roman" w:hAnsi="Times New Roman"/>
          <w:sz w:val="28"/>
          <w:szCs w:val="28"/>
        </w:rPr>
      </w:pPr>
    </w:p>
    <w:p w14:paraId="02684AD9" w14:textId="77777777" w:rsidR="001841D1" w:rsidRDefault="001841D1" w:rsidP="0051234D">
      <w:pPr>
        <w:spacing w:after="0"/>
        <w:jc w:val="both"/>
        <w:rPr>
          <w:rFonts w:ascii="Times New Roman" w:hAnsi="Times New Roman"/>
          <w:sz w:val="28"/>
          <w:szCs w:val="28"/>
        </w:rPr>
      </w:pPr>
    </w:p>
    <w:p w14:paraId="4BC6FE70" w14:textId="77777777" w:rsidR="001841D1" w:rsidRDefault="001841D1" w:rsidP="0051234D">
      <w:pPr>
        <w:spacing w:after="0"/>
        <w:jc w:val="both"/>
        <w:rPr>
          <w:rFonts w:ascii="Times New Roman" w:hAnsi="Times New Roman"/>
          <w:sz w:val="28"/>
          <w:szCs w:val="28"/>
        </w:rPr>
      </w:pPr>
    </w:p>
    <w:p w14:paraId="47ED7B1C" w14:textId="77777777" w:rsidR="001841D1" w:rsidRDefault="001841D1" w:rsidP="0051234D">
      <w:pPr>
        <w:spacing w:after="0"/>
        <w:jc w:val="both"/>
        <w:rPr>
          <w:rFonts w:ascii="Times New Roman" w:hAnsi="Times New Roman"/>
          <w:sz w:val="28"/>
          <w:szCs w:val="28"/>
        </w:rPr>
      </w:pPr>
    </w:p>
    <w:p w14:paraId="08AD4663" w14:textId="77777777" w:rsidR="001841D1" w:rsidRDefault="001841D1" w:rsidP="0051234D">
      <w:pPr>
        <w:spacing w:after="0"/>
        <w:jc w:val="both"/>
        <w:rPr>
          <w:rFonts w:ascii="Times New Roman" w:hAnsi="Times New Roman"/>
          <w:sz w:val="28"/>
          <w:szCs w:val="28"/>
        </w:rPr>
      </w:pPr>
    </w:p>
    <w:p w14:paraId="03D4DD35" w14:textId="77777777" w:rsidR="001841D1" w:rsidRDefault="001841D1" w:rsidP="0051234D">
      <w:pPr>
        <w:spacing w:after="0"/>
        <w:jc w:val="both"/>
        <w:rPr>
          <w:rFonts w:ascii="Times New Roman" w:hAnsi="Times New Roman"/>
          <w:sz w:val="28"/>
          <w:szCs w:val="28"/>
        </w:rPr>
      </w:pPr>
    </w:p>
    <w:p w14:paraId="0C3A0868" w14:textId="77777777" w:rsidR="001841D1" w:rsidRDefault="001841D1" w:rsidP="0051234D">
      <w:pPr>
        <w:spacing w:after="0"/>
        <w:jc w:val="both"/>
        <w:rPr>
          <w:rFonts w:ascii="Times New Roman" w:hAnsi="Times New Roman"/>
          <w:sz w:val="28"/>
          <w:szCs w:val="28"/>
        </w:rPr>
      </w:pPr>
    </w:p>
    <w:p w14:paraId="0F4152F2" w14:textId="77777777" w:rsidR="001841D1" w:rsidRDefault="001841D1" w:rsidP="0051234D">
      <w:pPr>
        <w:spacing w:after="0"/>
        <w:jc w:val="both"/>
        <w:rPr>
          <w:rFonts w:ascii="Times New Roman" w:hAnsi="Times New Roman"/>
          <w:sz w:val="28"/>
          <w:szCs w:val="28"/>
        </w:rPr>
      </w:pPr>
    </w:p>
    <w:p w14:paraId="25654858" w14:textId="77777777" w:rsidR="001841D1" w:rsidRDefault="001841D1" w:rsidP="0051234D">
      <w:pPr>
        <w:spacing w:after="0"/>
        <w:jc w:val="both"/>
        <w:rPr>
          <w:rFonts w:ascii="Times New Roman" w:hAnsi="Times New Roman"/>
          <w:sz w:val="28"/>
          <w:szCs w:val="28"/>
        </w:rPr>
      </w:pPr>
    </w:p>
    <w:p w14:paraId="270A18E6" w14:textId="77777777" w:rsidR="001841D1" w:rsidRDefault="001841D1" w:rsidP="0051234D">
      <w:pPr>
        <w:spacing w:after="0"/>
        <w:jc w:val="both"/>
        <w:rPr>
          <w:rFonts w:ascii="Times New Roman" w:hAnsi="Times New Roman"/>
          <w:sz w:val="28"/>
          <w:szCs w:val="28"/>
        </w:rPr>
      </w:pPr>
    </w:p>
    <w:p w14:paraId="6012B46B" w14:textId="77777777" w:rsidR="00F02B57" w:rsidRPr="00C84519" w:rsidRDefault="00F02B57" w:rsidP="00F02B57">
      <w:pPr>
        <w:pStyle w:val="formattext"/>
        <w:shd w:val="clear" w:color="auto" w:fill="FFFFFF"/>
        <w:spacing w:before="0" w:beforeAutospacing="0" w:after="0" w:afterAutospacing="0"/>
        <w:ind w:firstLine="480"/>
        <w:jc w:val="center"/>
        <w:textAlignment w:val="baseline"/>
        <w:rPr>
          <w:b/>
          <w:bCs/>
          <w:color w:val="444444"/>
          <w:sz w:val="36"/>
          <w:szCs w:val="36"/>
        </w:rPr>
      </w:pPr>
      <w:r w:rsidRPr="00C84519">
        <w:rPr>
          <w:b/>
          <w:bCs/>
          <w:color w:val="ED0000"/>
          <w:sz w:val="36"/>
          <w:szCs w:val="36"/>
        </w:rPr>
        <w:lastRenderedPageBreak/>
        <w:t>Решение о предоставлении социальных услуг, за исключением срочных социальных услуг, принимается поставщиком социальных услуг на основании следующих документов:</w:t>
      </w:r>
    </w:p>
    <w:p w14:paraId="48A05386" w14:textId="77777777" w:rsidR="00F02B57" w:rsidRPr="00F02B57" w:rsidRDefault="00F02B57" w:rsidP="00F02B57">
      <w:pPr>
        <w:pStyle w:val="formattext"/>
        <w:shd w:val="clear" w:color="auto" w:fill="FFFFFF"/>
        <w:spacing w:before="0" w:beforeAutospacing="0" w:after="0" w:afterAutospacing="0"/>
        <w:ind w:firstLine="480"/>
        <w:jc w:val="both"/>
        <w:textAlignment w:val="baseline"/>
        <w:rPr>
          <w:b/>
          <w:bCs/>
          <w:color w:val="0070C0"/>
          <w:sz w:val="28"/>
          <w:szCs w:val="28"/>
        </w:rPr>
      </w:pPr>
      <w:r w:rsidRPr="00F02B57">
        <w:rPr>
          <w:b/>
          <w:bCs/>
          <w:color w:val="0070C0"/>
          <w:sz w:val="28"/>
          <w:szCs w:val="28"/>
        </w:rPr>
        <w:t>1) заявление о предоставлении социальных услуг поставщиком социальных услуг по форме,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социального обслуживания (далее - заявление);</w:t>
      </w:r>
    </w:p>
    <w:p w14:paraId="49B10FAD" w14:textId="77777777" w:rsidR="00F02B57" w:rsidRPr="00F02B57" w:rsidRDefault="00F02B57" w:rsidP="00F02B57">
      <w:pPr>
        <w:pStyle w:val="formattext"/>
        <w:shd w:val="clear" w:color="auto" w:fill="FFFFFF"/>
        <w:spacing w:before="0" w:beforeAutospacing="0" w:after="0" w:afterAutospacing="0"/>
        <w:ind w:firstLine="480"/>
        <w:jc w:val="both"/>
        <w:textAlignment w:val="baseline"/>
        <w:rPr>
          <w:b/>
          <w:bCs/>
          <w:color w:val="0070C0"/>
          <w:sz w:val="28"/>
          <w:szCs w:val="28"/>
        </w:rPr>
      </w:pPr>
      <w:r w:rsidRPr="00F02B57">
        <w:rPr>
          <w:b/>
          <w:bCs/>
          <w:color w:val="0070C0"/>
          <w:sz w:val="28"/>
          <w:szCs w:val="28"/>
        </w:rPr>
        <w:t>2) документ, удостоверяющий личность получателя социальных услуг или его законного представителя (в случае обращения за получением социальных услуг законного представителя);</w:t>
      </w:r>
    </w:p>
    <w:p w14:paraId="28B32B14" w14:textId="77777777" w:rsidR="00F02B57" w:rsidRPr="00F02B57" w:rsidRDefault="00F02B57" w:rsidP="00F02B57">
      <w:pPr>
        <w:pStyle w:val="formattext"/>
        <w:shd w:val="clear" w:color="auto" w:fill="FFFFFF"/>
        <w:spacing w:before="0" w:beforeAutospacing="0" w:after="0" w:afterAutospacing="0"/>
        <w:ind w:firstLine="480"/>
        <w:jc w:val="both"/>
        <w:textAlignment w:val="baseline"/>
        <w:rPr>
          <w:b/>
          <w:bCs/>
          <w:color w:val="0070C0"/>
          <w:sz w:val="28"/>
          <w:szCs w:val="28"/>
        </w:rPr>
      </w:pPr>
      <w:r w:rsidRPr="00F02B57">
        <w:rPr>
          <w:b/>
          <w:bCs/>
          <w:color w:val="0070C0"/>
          <w:sz w:val="28"/>
          <w:szCs w:val="28"/>
        </w:rPr>
        <w:t>3) документ, подтверждающий полномочия законного представителя (в случае обращения за получением социальных услуг законного представителя);</w:t>
      </w:r>
    </w:p>
    <w:p w14:paraId="7C885FD3" w14:textId="77777777" w:rsidR="00F02B57" w:rsidRPr="00F02B57" w:rsidRDefault="00F02B57" w:rsidP="00F02B57">
      <w:pPr>
        <w:pStyle w:val="2"/>
        <w:shd w:val="clear" w:color="auto" w:fill="FFFFFF"/>
        <w:spacing w:before="0"/>
        <w:jc w:val="both"/>
        <w:textAlignment w:val="baseline"/>
        <w:rPr>
          <w:rFonts w:ascii="Times New Roman" w:eastAsia="Times New Roman" w:hAnsi="Times New Roman" w:cs="Times New Roman"/>
          <w:b/>
          <w:bCs/>
          <w:color w:val="0070C0"/>
          <w:sz w:val="28"/>
          <w:szCs w:val="28"/>
          <w:lang w:eastAsia="ru-RU"/>
        </w:rPr>
      </w:pPr>
      <w:r w:rsidRPr="00F02B57">
        <w:rPr>
          <w:rFonts w:ascii="Times New Roman" w:hAnsi="Times New Roman" w:cs="Times New Roman"/>
          <w:b/>
          <w:bCs/>
          <w:color w:val="0070C0"/>
          <w:sz w:val="28"/>
          <w:szCs w:val="28"/>
        </w:rPr>
        <w:t xml:space="preserve">       4) документ установленного образца, подтверждающий отнесение получателя социальных услуг к одной из категорий, указанных в подпунктах "2" - "6" пункта 10 </w:t>
      </w:r>
      <w:hyperlink r:id="rId4" w:history="1">
        <w:r w:rsidRPr="00F02B57">
          <w:rPr>
            <w:rFonts w:ascii="Times New Roman" w:eastAsia="Times New Roman" w:hAnsi="Times New Roman" w:cs="Times New Roman"/>
            <w:b/>
            <w:bCs/>
            <w:color w:val="0070C0"/>
            <w:sz w:val="28"/>
            <w:szCs w:val="28"/>
            <w:lang w:eastAsia="ru-RU"/>
          </w:rPr>
          <w:t>постановление Правительства Ставропольского края от 29 декабря 2014 г. N 560-п "Об утверждении порядков предоставления социальных услуг поставщиками социальных услуг в Ставропольском крае"</w:t>
        </w:r>
      </w:hyperlink>
      <w:r w:rsidRPr="00F02B57">
        <w:rPr>
          <w:rFonts w:ascii="Times New Roman" w:hAnsi="Times New Roman" w:cs="Times New Roman"/>
          <w:b/>
          <w:bCs/>
          <w:color w:val="0070C0"/>
          <w:sz w:val="28"/>
          <w:szCs w:val="28"/>
        </w:rPr>
        <w:t xml:space="preserve"> 5) индивидуальная программа;</w:t>
      </w:r>
    </w:p>
    <w:p w14:paraId="16D11F63" w14:textId="77777777" w:rsidR="00F02B57" w:rsidRPr="00F02B57" w:rsidRDefault="00F02B57" w:rsidP="00F02B57">
      <w:pPr>
        <w:pStyle w:val="formattext"/>
        <w:shd w:val="clear" w:color="auto" w:fill="FFFFFF"/>
        <w:spacing w:before="0" w:beforeAutospacing="0" w:after="0" w:afterAutospacing="0"/>
        <w:ind w:firstLine="480"/>
        <w:jc w:val="both"/>
        <w:textAlignment w:val="baseline"/>
        <w:rPr>
          <w:b/>
          <w:bCs/>
          <w:color w:val="0070C0"/>
          <w:sz w:val="28"/>
          <w:szCs w:val="28"/>
        </w:rPr>
      </w:pPr>
      <w:r w:rsidRPr="00F02B57">
        <w:rPr>
          <w:b/>
          <w:bCs/>
          <w:color w:val="0070C0"/>
          <w:sz w:val="28"/>
          <w:szCs w:val="28"/>
        </w:rPr>
        <w:t>6) документы, свидетельствующие о том, что получатель социальных услуг является пострадавшим в результате чрезвычайных ситуаций или вооруженных межнациональных (межэтнических) конфликтов;</w:t>
      </w:r>
    </w:p>
    <w:p w14:paraId="6FADC4A5" w14:textId="77777777" w:rsidR="00F02B57" w:rsidRPr="00F02B57" w:rsidRDefault="00F02B57" w:rsidP="00F02B57">
      <w:pPr>
        <w:pStyle w:val="formattext"/>
        <w:shd w:val="clear" w:color="auto" w:fill="FFFFFF"/>
        <w:spacing w:before="0" w:beforeAutospacing="0" w:after="0" w:afterAutospacing="0"/>
        <w:ind w:firstLine="480"/>
        <w:jc w:val="both"/>
        <w:textAlignment w:val="baseline"/>
        <w:rPr>
          <w:b/>
          <w:bCs/>
          <w:color w:val="0070C0"/>
          <w:sz w:val="28"/>
          <w:szCs w:val="28"/>
        </w:rPr>
      </w:pPr>
      <w:r w:rsidRPr="00F02B57">
        <w:rPr>
          <w:b/>
          <w:bCs/>
          <w:color w:val="0070C0"/>
          <w:sz w:val="28"/>
          <w:szCs w:val="28"/>
        </w:rPr>
        <w:t>7) документы о составе семьи получателя социальных услуг (при ее наличии), доходах получателя социальных услуг и членов его семьи (при ее наличии) и принадлежащем ему (им) имуществе на праве собственности, необходимые для определения размера платы за предоставление социальных услуг;</w:t>
      </w:r>
    </w:p>
    <w:p w14:paraId="33359B7F" w14:textId="785DEA2B" w:rsidR="0051234D" w:rsidRPr="00F02B57" w:rsidRDefault="00F02B57" w:rsidP="00F02B57">
      <w:pPr>
        <w:spacing w:after="0"/>
        <w:jc w:val="both"/>
        <w:rPr>
          <w:rFonts w:ascii="Times New Roman" w:hAnsi="Times New Roman"/>
          <w:sz w:val="28"/>
          <w:szCs w:val="28"/>
        </w:rPr>
      </w:pPr>
      <w:r w:rsidRPr="00F02B57">
        <w:rPr>
          <w:rFonts w:ascii="Times New Roman" w:hAnsi="Times New Roman"/>
          <w:b/>
          <w:bCs/>
          <w:color w:val="0070C0"/>
          <w:sz w:val="28"/>
          <w:szCs w:val="28"/>
        </w:rPr>
        <w:t>8) заключение о наличии (отсутствии) заболеваний, включенных в перечень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по форме,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(далее - заключение).</w:t>
      </w:r>
      <w:r w:rsidRPr="00F02B57">
        <w:rPr>
          <w:rFonts w:ascii="Times New Roman" w:hAnsi="Times New Roman"/>
          <w:b/>
          <w:bCs/>
          <w:color w:val="0070C0"/>
          <w:sz w:val="28"/>
          <w:szCs w:val="28"/>
        </w:rPr>
        <w:br/>
        <w:t xml:space="preserve">    Решение о предоставлении срочных социальных услуг принимается поставщиком социальных услуг на основании заявления, а также полученной от медицинских, образовательных или иных организаций, не входящих в систему социального обслуживания, информации о </w:t>
      </w:r>
      <w:r w:rsidRPr="00F02B57">
        <w:rPr>
          <w:rFonts w:ascii="Times New Roman" w:hAnsi="Times New Roman"/>
          <w:b/>
          <w:bCs/>
          <w:color w:val="0070C0"/>
          <w:sz w:val="28"/>
          <w:szCs w:val="28"/>
        </w:rPr>
        <w:lastRenderedPageBreak/>
        <w:t>гражданах, нуждающихся в предоставлении срочных социальных услуг, в день получения заявления, такой информации.</w:t>
      </w:r>
    </w:p>
    <w:p w14:paraId="25F150D0" w14:textId="40A99301" w:rsidR="0051234D" w:rsidRDefault="0051234D" w:rsidP="00AB6CAE">
      <w:pPr>
        <w:spacing w:after="0"/>
        <w:ind w:firstLine="708"/>
        <w:jc w:val="both"/>
        <w:rPr>
          <w:rFonts w:ascii="Times New Roman" w:hAnsi="Times New Roman"/>
          <w:color w:val="2E74B5" w:themeColor="accent5" w:themeShade="BF"/>
          <w:sz w:val="28"/>
          <w:szCs w:val="28"/>
        </w:rPr>
      </w:pPr>
      <w:r w:rsidRPr="00AB6CAE">
        <w:rPr>
          <w:rFonts w:ascii="Times New Roman" w:hAnsi="Times New Roman"/>
          <w:color w:val="2E74B5" w:themeColor="accent5" w:themeShade="BF"/>
          <w:sz w:val="28"/>
          <w:szCs w:val="28"/>
        </w:rPr>
        <w:t>Социальные услуги в форме социального обслуживания на дому и в полустационарной форме социального обслуживания предоставляются бесплатно, если на дату обращения среднедушевой доход получателя социальных услуг, рассчитанный в соответствии с Постановлением Правительства РФ от</w:t>
      </w:r>
      <w:r w:rsidR="00F02B57" w:rsidRPr="00AB6CAE">
        <w:rPr>
          <w:rFonts w:ascii="Times New Roman" w:hAnsi="Times New Roman"/>
          <w:color w:val="2E74B5" w:themeColor="accent5" w:themeShade="BF"/>
          <w:sz w:val="28"/>
          <w:szCs w:val="28"/>
        </w:rPr>
        <w:t xml:space="preserve"> 23 декабря </w:t>
      </w:r>
      <w:r w:rsidRPr="00AB6CAE">
        <w:rPr>
          <w:rFonts w:ascii="Times New Roman" w:hAnsi="Times New Roman"/>
          <w:color w:val="2E74B5" w:themeColor="accent5" w:themeShade="BF"/>
          <w:sz w:val="28"/>
          <w:szCs w:val="28"/>
        </w:rPr>
        <w:t xml:space="preserve"> 20</w:t>
      </w:r>
      <w:r w:rsidR="00F02B57" w:rsidRPr="00AB6CAE">
        <w:rPr>
          <w:rFonts w:ascii="Times New Roman" w:hAnsi="Times New Roman"/>
          <w:color w:val="2E74B5" w:themeColor="accent5" w:themeShade="BF"/>
          <w:sz w:val="28"/>
          <w:szCs w:val="28"/>
        </w:rPr>
        <w:t>2</w:t>
      </w:r>
      <w:r w:rsidRPr="00AB6CAE">
        <w:rPr>
          <w:rFonts w:ascii="Times New Roman" w:hAnsi="Times New Roman"/>
          <w:color w:val="2E74B5" w:themeColor="accent5" w:themeShade="BF"/>
          <w:sz w:val="28"/>
          <w:szCs w:val="28"/>
        </w:rPr>
        <w:t>4 г. N 1</w:t>
      </w:r>
      <w:r w:rsidR="00F02B57" w:rsidRPr="00AB6CAE">
        <w:rPr>
          <w:rFonts w:ascii="Times New Roman" w:hAnsi="Times New Roman"/>
          <w:color w:val="2E74B5" w:themeColor="accent5" w:themeShade="BF"/>
          <w:sz w:val="28"/>
          <w:szCs w:val="28"/>
        </w:rPr>
        <w:t>873</w:t>
      </w:r>
      <w:r w:rsidRPr="00AB6CAE">
        <w:rPr>
          <w:rFonts w:ascii="Times New Roman" w:hAnsi="Times New Roman"/>
          <w:color w:val="2E74B5" w:themeColor="accent5" w:themeShade="BF"/>
          <w:sz w:val="28"/>
          <w:szCs w:val="28"/>
        </w:rPr>
        <w:br/>
        <w:t>«Об утверждении Правил определения среднедушевого дохода для предоставления социальных услуг бесплатно», ниже предельной величины или равен предельной величине среднедушевого дохода для предоставления социальных услуг бесплатно, установленной Законом Ставропольского края от 06 ноября 2014 г. № 97-кз «О  размере величины среднедушевого дохода для предоставления социальных услуг бесплатно».</w:t>
      </w:r>
    </w:p>
    <w:p w14:paraId="2AFAE2D1" w14:textId="3F17E434" w:rsidR="00D07BAA" w:rsidRDefault="00D07BAA" w:rsidP="00AB6CAE">
      <w:pPr>
        <w:spacing w:after="0"/>
        <w:ind w:firstLine="708"/>
        <w:jc w:val="both"/>
        <w:rPr>
          <w:rFonts w:ascii="Times New Roman" w:hAnsi="Times New Roman"/>
          <w:color w:val="2E74B5" w:themeColor="accent5" w:themeShade="BF"/>
          <w:sz w:val="28"/>
          <w:szCs w:val="28"/>
        </w:rPr>
      </w:pPr>
      <w:r w:rsidRPr="00D07BAA">
        <w:rPr>
          <w:rFonts w:ascii="Times New Roman" w:hAnsi="Times New Roman"/>
          <w:color w:val="2E74B5" w:themeColor="accent5" w:themeShade="BF"/>
          <w:sz w:val="28"/>
          <w:szCs w:val="28"/>
        </w:rPr>
        <w:t>В соответствии с Законом Ставропольского края «О РАЗМЕРЕ ПРЕДЕЛЬНОЙ ВЕЛИЧИНЫ СРЕДНЕДУШЕВОГО ДОХОДА ДЛЯ ПРЕДОСТАВЛЕНИЯ СОЦИАЛЬНЫХ УСЛУГ БЕСПЛАТНО « от 6 ноября 2014г. №97-кз</w:t>
      </w:r>
      <w:r w:rsidRPr="00D07BAA">
        <w:rPr>
          <w:color w:val="2E74B5" w:themeColor="accent5" w:themeShade="BF"/>
        </w:rPr>
        <w:t xml:space="preserve"> </w:t>
      </w:r>
      <w:r w:rsidRPr="00D07BAA">
        <w:rPr>
          <w:rFonts w:ascii="Times New Roman" w:hAnsi="Times New Roman"/>
          <w:color w:val="2E74B5" w:themeColor="accent5" w:themeShade="BF"/>
          <w:sz w:val="28"/>
          <w:szCs w:val="28"/>
        </w:rPr>
        <w:t>установ</w:t>
      </w:r>
      <w:r>
        <w:rPr>
          <w:rFonts w:ascii="Times New Roman" w:hAnsi="Times New Roman"/>
          <w:color w:val="2E74B5" w:themeColor="accent5" w:themeShade="BF"/>
          <w:sz w:val="28"/>
          <w:szCs w:val="28"/>
        </w:rPr>
        <w:t xml:space="preserve">лен </w:t>
      </w:r>
      <w:r w:rsidRPr="00D07BAA">
        <w:rPr>
          <w:rFonts w:ascii="Times New Roman" w:hAnsi="Times New Roman"/>
          <w:color w:val="2E74B5" w:themeColor="accent5" w:themeShade="BF"/>
          <w:sz w:val="28"/>
          <w:szCs w:val="28"/>
        </w:rPr>
        <w:t xml:space="preserve"> размер предельной величины среднедушевого дохода для предоставления социальных услуг в форме социального обслуживания на дому и в полустационарной форме бесплатно, равный полуторной величине прожиточного минимума, установленного в Ставропольском крае по основным социально-демографическим группам населения на дату обращения за предоставлением социальных услуг.</w:t>
      </w:r>
    </w:p>
    <w:p w14:paraId="7CC64CB9" w14:textId="6E5041F4"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PT Serif" w:eastAsia="Times New Roman" w:hAnsi="PT Serif"/>
          <w:color w:val="000000"/>
          <w:sz w:val="24"/>
          <w:szCs w:val="24"/>
          <w:lang w:eastAsia="ru-RU"/>
        </w:rPr>
        <w:t> </w:t>
      </w:r>
      <w:r>
        <w:rPr>
          <w:rFonts w:ascii="Times New Roman" w:hAnsi="Times New Roman"/>
          <w:color w:val="2E74B5" w:themeColor="accent5" w:themeShade="BF"/>
          <w:sz w:val="28"/>
          <w:szCs w:val="28"/>
        </w:rPr>
        <w:t>В</w:t>
      </w:r>
      <w:r w:rsidRPr="00AB6CAE">
        <w:rPr>
          <w:rFonts w:ascii="Times New Roman" w:hAnsi="Times New Roman"/>
          <w:color w:val="2E74B5" w:themeColor="accent5" w:themeShade="BF"/>
          <w:sz w:val="28"/>
          <w:szCs w:val="28"/>
        </w:rPr>
        <w:t xml:space="preserve"> соответствии с Постановлением Правительства РФ от 23 декабря  2024 г. N 1873</w:t>
      </w:r>
      <w:r>
        <w:rPr>
          <w:rFonts w:ascii="Times New Roman" w:hAnsi="Times New Roman"/>
          <w:color w:val="2E74B5" w:themeColor="accent5" w:themeShade="BF"/>
          <w:sz w:val="28"/>
          <w:szCs w:val="28"/>
        </w:rPr>
        <w:t xml:space="preserve"> </w:t>
      </w:r>
      <w:r w:rsidRPr="00AB6CAE">
        <w:rPr>
          <w:rFonts w:ascii="Times New Roman" w:hAnsi="Times New Roman"/>
          <w:color w:val="2E74B5" w:themeColor="accent5" w:themeShade="BF"/>
          <w:sz w:val="28"/>
          <w:szCs w:val="28"/>
        </w:rPr>
        <w:t xml:space="preserve">«Об утверждении Правил определения среднедушевого дохода для предоставления социальных услуг бесплатно», </w:t>
      </w:r>
      <w:r w:rsidRPr="006F535B">
        <w:rPr>
          <w:rFonts w:ascii="Times New Roman" w:eastAsia="Times New Roman" w:hAnsi="Times New Roman"/>
          <w:b/>
          <w:bCs/>
          <w:color w:val="EE0000"/>
          <w:sz w:val="28"/>
          <w:szCs w:val="28"/>
          <w:lang w:eastAsia="ru-RU"/>
        </w:rPr>
        <w:t>составе семьи учитываются</w:t>
      </w:r>
      <w:r w:rsidRPr="006F535B">
        <w:rPr>
          <w:rFonts w:ascii="PT Serif" w:eastAsia="Times New Roman" w:hAnsi="PT Serif"/>
          <w:color w:val="EE0000"/>
          <w:sz w:val="24"/>
          <w:szCs w:val="24"/>
          <w:lang w:eastAsia="ru-RU"/>
        </w:rPr>
        <w:t xml:space="preserve"> </w:t>
      </w:r>
      <w:r w:rsidRPr="006F535B">
        <w:rPr>
          <w:rFonts w:ascii="Times New Roman" w:eastAsia="Times New Roman" w:hAnsi="Times New Roman"/>
          <w:color w:val="004E9A"/>
          <w:sz w:val="28"/>
          <w:szCs w:val="28"/>
          <w:lang w:eastAsia="ru-RU"/>
        </w:rPr>
        <w:t>заявитель, его супруг (супруга), его несовершеннолетние дети, дети, находящиеся под его опекой (попечительством), и его дети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обучающихся по дополнительным образовательным программам);</w:t>
      </w:r>
      <w:bookmarkStart w:id="0" w:name="l32"/>
      <w:bookmarkEnd w:id="0"/>
    </w:p>
    <w:p w14:paraId="5E7A40CD" w14:textId="7F78A4B1"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Pr>
          <w:rFonts w:ascii="Times New Roman" w:eastAsia="Times New Roman" w:hAnsi="Times New Roman"/>
          <w:color w:val="004E9A"/>
          <w:sz w:val="28"/>
          <w:szCs w:val="28"/>
          <w:lang w:eastAsia="ru-RU"/>
        </w:rPr>
        <w:t>П</w:t>
      </w:r>
      <w:r w:rsidRPr="006F535B">
        <w:rPr>
          <w:rFonts w:ascii="Times New Roman" w:eastAsia="Times New Roman" w:hAnsi="Times New Roman"/>
          <w:color w:val="004E9A"/>
          <w:sz w:val="28"/>
          <w:szCs w:val="28"/>
          <w:lang w:eastAsia="ru-RU"/>
        </w:rPr>
        <w:t>од датой обращения понимается дата подачи заявления о предоставлении социальных услуг либо дата представления (получения) сведений об изменении состава семьи, доходов членов семьи или одиноко проживающего гражданина.</w:t>
      </w:r>
      <w:bookmarkStart w:id="1" w:name="l33"/>
      <w:bookmarkEnd w:id="1"/>
    </w:p>
    <w:p w14:paraId="1314F262" w14:textId="5940B7C7"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При расчете среднедушевого дохода в состав семьи не включаются:</w:t>
      </w:r>
      <w:bookmarkStart w:id="2" w:name="l34"/>
      <w:bookmarkEnd w:id="2"/>
    </w:p>
    <w:p w14:paraId="25A36163" w14:textId="77777777"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а)лица, находящиеся на полном государственном обеспечении (за исключением заявителя, а также детей, находящихся под его опекой (попечительством);</w:t>
      </w:r>
      <w:bookmarkStart w:id="3" w:name="l35"/>
      <w:bookmarkEnd w:id="3"/>
    </w:p>
    <w:p w14:paraId="07DBC6E5" w14:textId="77777777"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 xml:space="preserve">б)военнослужащие, проходящие военную службу по призыву, а также военнослужащие, обучающиеся в военных профессиональных образовательных организациях и военных образовательных организациях </w:t>
      </w:r>
      <w:r w:rsidRPr="006F535B">
        <w:rPr>
          <w:rFonts w:ascii="Times New Roman" w:eastAsia="Times New Roman" w:hAnsi="Times New Roman"/>
          <w:color w:val="004E9A"/>
          <w:sz w:val="28"/>
          <w:szCs w:val="28"/>
          <w:lang w:eastAsia="ru-RU"/>
        </w:rPr>
        <w:lastRenderedPageBreak/>
        <w:t>высшего образования и не заключившие контракт о прохождении военной службы;</w:t>
      </w:r>
      <w:bookmarkStart w:id="4" w:name="l36"/>
      <w:bookmarkEnd w:id="4"/>
    </w:p>
    <w:p w14:paraId="1569EDF3" w14:textId="77777777"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в)лица, отбывающие наказание в виде лишения свободы;</w:t>
      </w:r>
      <w:bookmarkStart w:id="5" w:name="l37"/>
      <w:bookmarkEnd w:id="5"/>
    </w:p>
    <w:p w14:paraId="1BDA43F1" w14:textId="77777777"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г)лица, находящиеся на принудительном лечении по решению суда;</w:t>
      </w:r>
      <w:bookmarkStart w:id="6" w:name="l38"/>
      <w:bookmarkEnd w:id="6"/>
    </w:p>
    <w:p w14:paraId="1F6D4507" w14:textId="77777777"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д)лица, в отношении которых применена мера пресечения в виде заключения под стражу;</w:t>
      </w:r>
      <w:bookmarkStart w:id="7" w:name="l39"/>
      <w:bookmarkEnd w:id="7"/>
    </w:p>
    <w:p w14:paraId="3DFDD42B" w14:textId="77777777"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е)лица, признанные безвестно отсутствующими или объявленные умершими;</w:t>
      </w:r>
      <w:bookmarkStart w:id="8" w:name="l40"/>
      <w:bookmarkEnd w:id="8"/>
    </w:p>
    <w:p w14:paraId="4DC1390E" w14:textId="77777777"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ж)лица, находящиеся в розыске;</w:t>
      </w:r>
      <w:bookmarkStart w:id="9" w:name="l41"/>
      <w:bookmarkEnd w:id="9"/>
    </w:p>
    <w:p w14:paraId="08B6BA36" w14:textId="77777777"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з)состоящие в браке несовершеннолетние дети заявителя, дети, находящиеся под опекой (попечительством) заявителя, дети заявителя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w:t>
      </w:r>
      <w:bookmarkStart w:id="10" w:name="l42"/>
      <w:bookmarkEnd w:id="10"/>
    </w:p>
    <w:p w14:paraId="65126136" w14:textId="36778D52"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При расчете среднедушевого дохода учитываются следующие доходы, полученные в денежной форме:</w:t>
      </w:r>
      <w:bookmarkStart w:id="11" w:name="l43"/>
      <w:bookmarkEnd w:id="11"/>
    </w:p>
    <w:p w14:paraId="0D284C48" w14:textId="77777777"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а)вознаграждение за выполнение трудовых или иных обязанностей, включая выплаты стимулирующего характера, вознаграждение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 о приемной семье, договор о патронатной семье). При этом вознаграждение директоров и иные аналогичные выплаты, получаемые членами органа управления организации (совета директоров или иного подобного органа) - налогового резидента Российской Федерации, местом нахождения (управления) которой является Российская Федерация, рассматриваются как доходы, полученные от источников в Российской Федерации, независимо от места, где фактически исполнялись возложенные на этих лиц управленческие обязанности или откуда производилась выплата указанного вознаграждения;</w:t>
      </w:r>
      <w:bookmarkStart w:id="12" w:name="l44"/>
      <w:bookmarkStart w:id="13" w:name="l86"/>
      <w:bookmarkEnd w:id="12"/>
      <w:bookmarkEnd w:id="13"/>
    </w:p>
    <w:p w14:paraId="5E031CB4" w14:textId="77777777"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б)пенсии, пособия и иные аналогичные выплаты, в том числе выплаты по обязательному социальному страхованию и выплаты компенсационного характера, полученные в соответствии с законодательством Российской Федерации и (или) законодательством субъекта Российской Федерации, актами (решениями) органов местного самоуправления;</w:t>
      </w:r>
      <w:bookmarkStart w:id="14" w:name="l45"/>
      <w:bookmarkEnd w:id="14"/>
    </w:p>
    <w:p w14:paraId="38710839" w14:textId="77777777" w:rsidR="006F535B" w:rsidRPr="006F535B" w:rsidRDefault="006F535B" w:rsidP="006F535B">
      <w:pPr>
        <w:shd w:val="clear" w:color="auto" w:fill="FFFFFF"/>
        <w:spacing w:after="0" w:line="240" w:lineRule="auto"/>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в)стипендии и иные денежные выплаты, предусмотренные законодательством Российской Федерации, выплачиваемые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bookmarkStart w:id="15" w:name="l46"/>
      <w:bookmarkStart w:id="16" w:name="l87"/>
      <w:bookmarkEnd w:id="15"/>
      <w:bookmarkEnd w:id="16"/>
    </w:p>
    <w:p w14:paraId="63553C96" w14:textId="77777777"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г)сумма полученных алиментов;</w:t>
      </w:r>
      <w:bookmarkStart w:id="17" w:name="l47"/>
      <w:bookmarkEnd w:id="17"/>
    </w:p>
    <w:p w14:paraId="58022414" w14:textId="77777777"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lastRenderedPageBreak/>
        <w:t>д)выплаты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bookmarkStart w:id="18" w:name="l48"/>
      <w:bookmarkEnd w:id="18"/>
    </w:p>
    <w:p w14:paraId="652EE815" w14:textId="77777777" w:rsidR="006F535B" w:rsidRPr="006F535B" w:rsidRDefault="006F535B" w:rsidP="006F535B">
      <w:pPr>
        <w:shd w:val="clear" w:color="auto" w:fill="FFFFFF"/>
        <w:spacing w:after="0" w:line="240" w:lineRule="auto"/>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е)денежное довольствие (денежное содержание) военнослужащих, сотрудников органов внутренних дел Российской Федерации, учреждений и органов уголовно-исполнительной системы Российской Федерации,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дополнительные выплаты, имеющие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 (при наличии);</w:t>
      </w:r>
      <w:bookmarkStart w:id="19" w:name="l49"/>
      <w:bookmarkStart w:id="20" w:name="l88"/>
      <w:bookmarkEnd w:id="19"/>
      <w:bookmarkEnd w:id="20"/>
    </w:p>
    <w:p w14:paraId="538A5F25" w14:textId="77777777" w:rsidR="006F535B" w:rsidRPr="006F535B" w:rsidRDefault="006F535B" w:rsidP="006F535B">
      <w:pPr>
        <w:shd w:val="clear" w:color="auto" w:fill="FFFFFF"/>
        <w:spacing w:after="0" w:line="240" w:lineRule="auto"/>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ж)компенсации, выплачиваемые государственным органом или общественным объединением за время исполнения государственных или общественных обязанностей;</w:t>
      </w:r>
      <w:bookmarkStart w:id="21" w:name="l50"/>
      <w:bookmarkEnd w:id="21"/>
    </w:p>
    <w:p w14:paraId="7E70EF65" w14:textId="77777777"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з)дивиденды, проценты и иные доходы, полученные по операциям с ценными бумагами и операциям с производными финансовыми инструментами, а также в связи с участием в управлении собственностью организации;</w:t>
      </w:r>
      <w:bookmarkStart w:id="22" w:name="l51"/>
      <w:bookmarkEnd w:id="22"/>
    </w:p>
    <w:p w14:paraId="4D9CF78B" w14:textId="77777777"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и)доходы в виде процентов по вкладам (остаткам на счетах) в банках;</w:t>
      </w:r>
      <w:bookmarkStart w:id="23" w:name="l52"/>
      <w:bookmarkEnd w:id="23"/>
    </w:p>
    <w:p w14:paraId="19D16118" w14:textId="77777777" w:rsidR="006F535B" w:rsidRPr="006F535B" w:rsidRDefault="006F535B" w:rsidP="006F535B">
      <w:pPr>
        <w:shd w:val="clear" w:color="auto" w:fill="FFFFFF"/>
        <w:spacing w:after="0" w:line="240" w:lineRule="auto"/>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к)доходы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осуществления частной практики (за исключением грантов, субсидий и других поступлений, имеющих целевой характер расходования и предоставляемых в рамках поддержки предпринимательства, документы (сведения) о которых заявитель или члены его семьи вправе представить);</w:t>
      </w:r>
      <w:bookmarkStart w:id="24" w:name="l53"/>
      <w:bookmarkEnd w:id="24"/>
    </w:p>
    <w:p w14:paraId="1086A825" w14:textId="77777777" w:rsidR="006F535B" w:rsidRPr="006F535B" w:rsidRDefault="006F535B" w:rsidP="006F535B">
      <w:pPr>
        <w:shd w:val="clear" w:color="auto" w:fill="FFFFFF"/>
        <w:spacing w:after="0" w:line="240" w:lineRule="auto"/>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л)доходы от реализации и сдачи в аренду (наем, поднаем) имущества;</w:t>
      </w:r>
      <w:bookmarkStart w:id="25" w:name="l54"/>
      <w:bookmarkEnd w:id="25"/>
    </w:p>
    <w:p w14:paraId="18ED3F6D" w14:textId="77777777"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м)доходы по договорам авторского заказа, об отчуждении исключительного права на результаты интеллектуальной деятельности и лицензионным договорам;</w:t>
      </w:r>
      <w:bookmarkStart w:id="26" w:name="l55"/>
      <w:bookmarkEnd w:id="26"/>
    </w:p>
    <w:p w14:paraId="60A703F9" w14:textId="77777777"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н)доходы, полученные в рамках применения специального налогового режима "Налог на профессиональный доход";</w:t>
      </w:r>
      <w:bookmarkStart w:id="27" w:name="l56"/>
      <w:bookmarkEnd w:id="27"/>
    </w:p>
    <w:p w14:paraId="02505D53" w14:textId="77777777"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о)ежемесячное пожизненное содержание судей, вышедших в отставку;</w:t>
      </w:r>
      <w:bookmarkStart w:id="28" w:name="l57"/>
      <w:bookmarkEnd w:id="28"/>
    </w:p>
    <w:p w14:paraId="6018E1E9" w14:textId="77777777" w:rsidR="006F535B" w:rsidRPr="006F535B" w:rsidRDefault="006F535B" w:rsidP="006F535B">
      <w:pPr>
        <w:shd w:val="clear" w:color="auto" w:fill="FFFFFF"/>
        <w:spacing w:after="0" w:line="240" w:lineRule="auto"/>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 xml:space="preserve">п)единовременное пособие при увольнении с военной службы, службы в войсках национальной гвардии Российской Федерации, органах принудительного исполнения Российской Федерации, таможенных органах Российской Федерации, Главном управлении специальных программ Президента Российской Федерации,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других органах, в которых законодательством Российской Федерации предусмотрено </w:t>
      </w:r>
      <w:r w:rsidRPr="006F535B">
        <w:rPr>
          <w:rFonts w:ascii="Times New Roman" w:eastAsia="Times New Roman" w:hAnsi="Times New Roman"/>
          <w:color w:val="004E9A"/>
          <w:sz w:val="28"/>
          <w:szCs w:val="28"/>
          <w:lang w:eastAsia="ru-RU"/>
        </w:rPr>
        <w:lastRenderedPageBreak/>
        <w:t>прохождение федеральной государственной службы, связанной с правоохранительной деятельностью;</w:t>
      </w:r>
      <w:bookmarkStart w:id="29" w:name="l58"/>
      <w:bookmarkStart w:id="30" w:name="l89"/>
      <w:bookmarkEnd w:id="29"/>
      <w:bookmarkEnd w:id="30"/>
    </w:p>
    <w:p w14:paraId="359FA0A8" w14:textId="77777777"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р)доход, полученный заявителем или членами его семьи за пределами Российской Федерации;</w:t>
      </w:r>
      <w:bookmarkStart w:id="31" w:name="l59"/>
      <w:bookmarkEnd w:id="31"/>
    </w:p>
    <w:p w14:paraId="47E324EC" w14:textId="77777777" w:rsidR="006F535B" w:rsidRPr="006F535B" w:rsidRDefault="006F535B" w:rsidP="006F535B">
      <w:pPr>
        <w:shd w:val="clear" w:color="auto" w:fill="FFFFFF"/>
        <w:spacing w:after="0" w:line="240" w:lineRule="auto"/>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с)доходы, полученные в результате выигрышей, выплачиваемых организаторами лотерей, тотализаторов и других основанных на риске игр.</w:t>
      </w:r>
      <w:bookmarkStart w:id="32" w:name="l60"/>
      <w:bookmarkEnd w:id="32"/>
    </w:p>
    <w:p w14:paraId="700C4E0B" w14:textId="687DBD83"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При расчете среднедушевого дохода не учитываются:</w:t>
      </w:r>
      <w:bookmarkStart w:id="33" w:name="l61"/>
      <w:bookmarkEnd w:id="33"/>
    </w:p>
    <w:p w14:paraId="231AF3CF" w14:textId="77777777"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а)доходы, полученные в денежной форме от трудовой деятельности инвалидов, постоянно проживающих в организациях социального обслуживания и осуществляющих трудовую деятельность в государственных и муниципальных организациях;</w:t>
      </w:r>
      <w:bookmarkStart w:id="34" w:name="l62"/>
      <w:bookmarkEnd w:id="34"/>
    </w:p>
    <w:p w14:paraId="5C0810C2" w14:textId="77777777"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б)суммы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w:t>
      </w:r>
      <w:bookmarkStart w:id="35" w:name="l63"/>
      <w:bookmarkEnd w:id="35"/>
    </w:p>
    <w:p w14:paraId="3C77C409" w14:textId="77777777"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в)ежемесячные денежные выплаты лицам, осуществляющим уход за ребенком-инвалидом в возрасте до 18 лет или инвалидом с детства I группы, предусмотренные Указом Президента Российской Федерации </w:t>
      </w:r>
      <w:hyperlink r:id="rId5" w:anchor="l0" w:tgtFrame="_blank" w:history="1">
        <w:r w:rsidRPr="006F535B">
          <w:rPr>
            <w:rFonts w:ascii="Times New Roman" w:eastAsia="Times New Roman" w:hAnsi="Times New Roman"/>
            <w:color w:val="004E9A"/>
            <w:sz w:val="28"/>
            <w:szCs w:val="28"/>
            <w:u w:val="single"/>
            <w:lang w:eastAsia="ru-RU"/>
          </w:rPr>
          <w:t>от 26 февраля 2013 г. N 175</w:t>
        </w:r>
      </w:hyperlink>
      <w:r w:rsidRPr="006F535B">
        <w:rPr>
          <w:rFonts w:ascii="Times New Roman" w:eastAsia="Times New Roman" w:hAnsi="Times New Roman"/>
          <w:color w:val="004E9A"/>
          <w:sz w:val="28"/>
          <w:szCs w:val="28"/>
          <w:lang w:eastAsia="ru-RU"/>
        </w:rPr>
        <w:t> "О ежемесячных выплатах лицам, осуществляющим уход за детьми-инвалидами и инвалидами с детства I группы", иные ежемесячные денежные выплаты неработающим трудоспособным лицам, осуществляющим уход за инвалидами I группы, инвалидами с детства I группы, предусмотренные нормативными правовыми актами субъектов Российской Федерации;</w:t>
      </w:r>
      <w:bookmarkStart w:id="36" w:name="l64"/>
      <w:bookmarkStart w:id="37" w:name="l90"/>
      <w:bookmarkEnd w:id="36"/>
      <w:bookmarkEnd w:id="37"/>
    </w:p>
    <w:p w14:paraId="59A853C7" w14:textId="77777777"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г)единовременные страховые выплаты, производимые в возмещение ущерба, причиненного жизни и здоровью человека, его личному имуществу и имуществу, находящемуся в общей собственности членов его семьи, а также ежемесячные суммы, связанные с дополнительными расходами на медицинскую, социальную и профессиональную реабилитацию в соответствии с решением учреждения государственной службы медико-социальной экспертизы;</w:t>
      </w:r>
      <w:bookmarkStart w:id="38" w:name="l65"/>
      <w:bookmarkEnd w:id="38"/>
    </w:p>
    <w:p w14:paraId="29A2D036" w14:textId="77777777"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д)государственная социальная помощь на основании социального контракта;</w:t>
      </w:r>
      <w:bookmarkStart w:id="39" w:name="l66"/>
      <w:bookmarkEnd w:id="39"/>
    </w:p>
    <w:p w14:paraId="661A7611" w14:textId="77777777"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 xml:space="preserve">е)денежные средства на приобретение недвижимого имущества, автотранспортного, </w:t>
      </w:r>
      <w:proofErr w:type="spellStart"/>
      <w:r w:rsidRPr="006F535B">
        <w:rPr>
          <w:rFonts w:ascii="Times New Roman" w:eastAsia="Times New Roman" w:hAnsi="Times New Roman"/>
          <w:color w:val="004E9A"/>
          <w:sz w:val="28"/>
          <w:szCs w:val="28"/>
          <w:lang w:eastAsia="ru-RU"/>
        </w:rPr>
        <w:t>мототранспортного</w:t>
      </w:r>
      <w:proofErr w:type="spellEnd"/>
      <w:r w:rsidRPr="006F535B">
        <w:rPr>
          <w:rFonts w:ascii="Times New Roman" w:eastAsia="Times New Roman" w:hAnsi="Times New Roman"/>
          <w:color w:val="004E9A"/>
          <w:sz w:val="28"/>
          <w:szCs w:val="28"/>
          <w:lang w:eastAsia="ru-RU"/>
        </w:rPr>
        <w:t xml:space="preserve"> средства, самоходной машины или другого вида техники, стоимость приобретения которого в полном объеме оплачена в рамках целевой государственной социальной поддержки;</w:t>
      </w:r>
      <w:bookmarkStart w:id="40" w:name="l67"/>
      <w:bookmarkEnd w:id="40"/>
    </w:p>
    <w:p w14:paraId="20304AD6" w14:textId="77777777"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ж)средства материнского (семейного) капитала, предусмотренного Федеральным </w:t>
      </w:r>
      <w:hyperlink r:id="rId6" w:anchor="l0" w:tgtFrame="_blank" w:history="1">
        <w:r w:rsidRPr="006F535B">
          <w:rPr>
            <w:rFonts w:ascii="Times New Roman" w:eastAsia="Times New Roman" w:hAnsi="Times New Roman"/>
            <w:color w:val="004E9A"/>
            <w:sz w:val="28"/>
            <w:szCs w:val="28"/>
            <w:u w:val="single"/>
            <w:lang w:eastAsia="ru-RU"/>
          </w:rPr>
          <w:t>законом</w:t>
        </w:r>
      </w:hyperlink>
      <w:r w:rsidRPr="006F535B">
        <w:rPr>
          <w:rFonts w:ascii="Times New Roman" w:eastAsia="Times New Roman" w:hAnsi="Times New Roman"/>
          <w:color w:val="004E9A"/>
          <w:sz w:val="28"/>
          <w:szCs w:val="28"/>
          <w:lang w:eastAsia="ru-RU"/>
        </w:rPr>
        <w:t> "О дополнительных мерах государственной поддержки семей, имеющих детей", направленные на приобретение товаров и услуг, предназначенных для социальной адаптации и интеграции в общество детей-инвалидов, либо на строительство (реконструкцию), компенсацию затрат на строительство (реконструкцию) объекта индивидуального жилищного строительства, либо на реконструкцию, компенсацию затрат на реконструкцию дома блокированной застройки, а также средства регионального материнского (семейного) капитала;</w:t>
      </w:r>
      <w:bookmarkStart w:id="41" w:name="l68"/>
      <w:bookmarkStart w:id="42" w:name="l91"/>
      <w:bookmarkEnd w:id="41"/>
      <w:bookmarkEnd w:id="42"/>
    </w:p>
    <w:p w14:paraId="77B3B35A" w14:textId="77777777" w:rsidR="006F535B" w:rsidRPr="006F535B" w:rsidRDefault="006F535B" w:rsidP="006F535B">
      <w:pPr>
        <w:shd w:val="clear" w:color="auto" w:fill="FFFFFF"/>
        <w:spacing w:after="0" w:line="240" w:lineRule="auto"/>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lastRenderedPageBreak/>
        <w:t>з)сумма возвращенного налога на доходы физических лиц в связи с получением права на налоговый вычет через работодателя в соответствии с законодательством Российской Федерации, а также денежных средств, возвращенных после перерасчета налоговой базы с учетом предоставления налоговых вычетов по окончании налогового периода;</w:t>
      </w:r>
      <w:bookmarkStart w:id="43" w:name="l69"/>
      <w:bookmarkEnd w:id="43"/>
    </w:p>
    <w:p w14:paraId="43F48C11" w14:textId="77777777"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и)социальное пособие на погребение, установленное Федеральным </w:t>
      </w:r>
      <w:hyperlink r:id="rId7" w:anchor="l2" w:tgtFrame="_blank" w:history="1">
        <w:r w:rsidRPr="006F535B">
          <w:rPr>
            <w:rFonts w:ascii="Times New Roman" w:eastAsia="Times New Roman" w:hAnsi="Times New Roman"/>
            <w:color w:val="004E9A"/>
            <w:sz w:val="28"/>
            <w:szCs w:val="28"/>
            <w:u w:val="single"/>
            <w:lang w:eastAsia="ru-RU"/>
          </w:rPr>
          <w:t>законом</w:t>
        </w:r>
      </w:hyperlink>
      <w:r w:rsidRPr="006F535B">
        <w:rPr>
          <w:rFonts w:ascii="Times New Roman" w:eastAsia="Times New Roman" w:hAnsi="Times New Roman"/>
          <w:color w:val="004E9A"/>
          <w:sz w:val="28"/>
          <w:szCs w:val="28"/>
          <w:lang w:eastAsia="ru-RU"/>
        </w:rPr>
        <w:t> "О погребении и похоронном деле";</w:t>
      </w:r>
      <w:bookmarkStart w:id="44" w:name="l70"/>
      <w:bookmarkEnd w:id="44"/>
    </w:p>
    <w:p w14:paraId="17AE3222" w14:textId="77777777" w:rsidR="006F535B" w:rsidRPr="006F535B" w:rsidRDefault="006F535B" w:rsidP="006F535B">
      <w:pPr>
        <w:shd w:val="clear" w:color="auto" w:fill="FFFFFF"/>
        <w:spacing w:after="0" w:line="240" w:lineRule="auto"/>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к)компенсации за самостоятельно приобретенное инвалидом техническое средство реабилитации и (или) оказанную услугу, которые должны быть предоставлены инвалиду в соответствии с индивидуальной программой реабилитации или абилитации инвалида, а также ежегодная денежная компенсация расходов на содержание и ветеринарное обслуживание собак-проводников, предоставляемые в соответствии с Федеральным </w:t>
      </w:r>
      <w:hyperlink r:id="rId8" w:anchor="l0" w:tgtFrame="_blank" w:history="1">
        <w:r w:rsidRPr="006F535B">
          <w:rPr>
            <w:rFonts w:ascii="Times New Roman" w:eastAsia="Times New Roman" w:hAnsi="Times New Roman"/>
            <w:color w:val="004E9A"/>
            <w:sz w:val="28"/>
            <w:szCs w:val="28"/>
            <w:u w:val="single"/>
            <w:lang w:eastAsia="ru-RU"/>
          </w:rPr>
          <w:t>законом</w:t>
        </w:r>
      </w:hyperlink>
      <w:r w:rsidRPr="006F535B">
        <w:rPr>
          <w:rFonts w:ascii="Times New Roman" w:eastAsia="Times New Roman" w:hAnsi="Times New Roman"/>
          <w:color w:val="004E9A"/>
          <w:sz w:val="28"/>
          <w:szCs w:val="28"/>
          <w:lang w:eastAsia="ru-RU"/>
        </w:rPr>
        <w:t> "О социальной защите инвалидов в Российской Федерации";</w:t>
      </w:r>
      <w:bookmarkStart w:id="45" w:name="l71"/>
      <w:bookmarkEnd w:id="45"/>
    </w:p>
    <w:p w14:paraId="10C6008C" w14:textId="77777777"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л)единовременные выплаты военнослужащим или членам их семей, производимые в возмещение ущерба, причиненного жизни и здоровью в связи с участием в боевых действиях, предусмотренные законодательством Российской Федерации и нормативными правовыми актами субъектов Российской Федерации.</w:t>
      </w:r>
      <w:bookmarkStart w:id="46" w:name="l72"/>
      <w:bookmarkEnd w:id="46"/>
    </w:p>
    <w:p w14:paraId="170FA532" w14:textId="2D0663C3"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Доходы, полученные в иностранной валюте, пересчитываются в рубли по курсу Центрального банка Российской Федерации, установленному на дату фактического получения этих доходов.</w:t>
      </w:r>
      <w:bookmarkStart w:id="47" w:name="l73"/>
      <w:bookmarkEnd w:id="47"/>
    </w:p>
    <w:p w14:paraId="4E413AB1" w14:textId="21764097"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Доходы учитываются до вычета налогов и сборов в соответствии с законодательством Российской Федерации.</w:t>
      </w:r>
      <w:bookmarkStart w:id="48" w:name="l74"/>
      <w:bookmarkEnd w:id="48"/>
    </w:p>
    <w:p w14:paraId="377575BD" w14:textId="6DCB5AAA"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Сумма заработной платы, включая выплаты компенсационного и стимулирующего характера, предусмотренная системой оплаты труда и выплачиваемая по результатам работы за месяц, учитывается в доходах семьи или одиноко проживающего гражданина в месяце ее фактического получения, который приходится на расчетный период. При иных установленных сроках расчета и выплаты заработной платы, включая выплаты компенсационного и стимулирующего характера, сумма полученной заработной платы, включая выплаты компенсационного и стимулирующего характера, делится на количество месяцев, за которые она начислена, и учитывается в доходах семьи или одиноко проживающего гражданина за те месяцы, которые приходятся на расчетный период.</w:t>
      </w:r>
      <w:bookmarkStart w:id="49" w:name="l75"/>
      <w:bookmarkStart w:id="50" w:name="l92"/>
      <w:bookmarkEnd w:id="49"/>
      <w:bookmarkEnd w:id="50"/>
    </w:p>
    <w:p w14:paraId="30329A8B" w14:textId="5DCFD013"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Суммы доходов, полученных от исполнения договоров гражданско-правового характера, а также доходов, полученных от осуществления предпринимательской и иной деятельности, делятся на количество месяцев, за которые они начислены (получены), и учитываются в доходах семьи или одиноко проживающего гражданина за те месяцы, которые приходятся на расчетный период.</w:t>
      </w:r>
      <w:bookmarkStart w:id="51" w:name="l76"/>
      <w:bookmarkEnd w:id="51"/>
    </w:p>
    <w:p w14:paraId="205F99E5" w14:textId="15CE32FA"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Суммы доходов, полученных от сдачи в аренду (наем) недвижимого и иного имущества, делятся на количество месяцев, за которые они получены, и учитываются в доходах за те месяцы, которые приходятся на расчетный период.</w:t>
      </w:r>
      <w:bookmarkStart w:id="52" w:name="l77"/>
      <w:bookmarkEnd w:id="52"/>
    </w:p>
    <w:p w14:paraId="0E9FA00A" w14:textId="2CFA400B"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lastRenderedPageBreak/>
        <w:t>Среднедушевой доход рассчитывается исходя из суммы доходов всех членов семьи за последние 12 календарных месяцев, предшествовавших месяцу перед месяцем обращения с заявлением о предоставлении социальных услуг, путем деления одной двенадцатой суммы доходов всех членов семьи за расчетный период на число членов семьи.</w:t>
      </w:r>
      <w:bookmarkStart w:id="53" w:name="l78"/>
      <w:bookmarkEnd w:id="53"/>
    </w:p>
    <w:p w14:paraId="1CCB5BCD" w14:textId="77777777"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В случае представления документов (сведений) о доходах семьи за период менее 12 календарных месяцев, предшествовавших месяцу перед месяцем обращения с заявлением о предоставлении социальных услуг, среднедушевой доход рассчитывается исходя из суммы представленных доходов путем деления одной двенадцатой суммы доходов всех членов семьи за расчетный период на число членов семьи.</w:t>
      </w:r>
      <w:bookmarkStart w:id="54" w:name="l79"/>
      <w:bookmarkEnd w:id="54"/>
    </w:p>
    <w:p w14:paraId="408D9BD8" w14:textId="78BABA42"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Среднедушевой доход одиноко проживающего гражданина рассчитывается как одна двенадцатая суммы всех его доходов за последние 12 календарных месяцев, предшествовавших месяцу перед месяцем обращения с заявлением о предоставлении социальных услуг.</w:t>
      </w:r>
      <w:bookmarkStart w:id="55" w:name="l80"/>
      <w:bookmarkEnd w:id="55"/>
    </w:p>
    <w:p w14:paraId="314F85F7" w14:textId="2E886EC3" w:rsidR="006F535B" w:rsidRPr="006F535B" w:rsidRDefault="006F535B" w:rsidP="006F535B">
      <w:pPr>
        <w:shd w:val="clear" w:color="auto" w:fill="FFFFFF"/>
        <w:spacing w:after="0" w:line="240" w:lineRule="auto"/>
        <w:ind w:firstLine="708"/>
        <w:jc w:val="both"/>
        <w:textAlignment w:val="baseline"/>
        <w:rPr>
          <w:rFonts w:ascii="Times New Roman" w:eastAsia="Times New Roman" w:hAnsi="Times New Roman"/>
          <w:color w:val="004E9A"/>
          <w:sz w:val="28"/>
          <w:szCs w:val="28"/>
          <w:lang w:eastAsia="ru-RU"/>
        </w:rPr>
      </w:pPr>
      <w:r w:rsidRPr="006F535B">
        <w:rPr>
          <w:rFonts w:ascii="Times New Roman" w:eastAsia="Times New Roman" w:hAnsi="Times New Roman"/>
          <w:color w:val="004E9A"/>
          <w:sz w:val="28"/>
          <w:szCs w:val="28"/>
          <w:lang w:eastAsia="ru-RU"/>
        </w:rPr>
        <w:t>В случае представления документов (сведений) о доходах одиноко проживающего гражданина за период менее 12 календарных месяцев, предшествовавших месяцу перед месяцем обращения с заявлением о предоставлении социальных услуг, его среднедушевой доход рассчитывается как одна двенадцатая указанной суммы доходов.</w:t>
      </w:r>
    </w:p>
    <w:p w14:paraId="0241A6D4" w14:textId="77777777" w:rsidR="00AB6CAE" w:rsidRDefault="00AB6CAE" w:rsidP="00AB6CAE">
      <w:pPr>
        <w:spacing w:after="0"/>
        <w:ind w:firstLine="708"/>
        <w:jc w:val="both"/>
        <w:rPr>
          <w:rFonts w:ascii="Times New Roman" w:hAnsi="Times New Roman"/>
          <w:color w:val="2E74B5" w:themeColor="accent5" w:themeShade="BF"/>
          <w:sz w:val="28"/>
          <w:szCs w:val="28"/>
          <w:shd w:val="clear" w:color="auto" w:fill="FFFFFF"/>
        </w:rPr>
      </w:pPr>
      <w:r w:rsidRPr="00AB6CAE">
        <w:rPr>
          <w:rFonts w:ascii="Times New Roman" w:hAnsi="Times New Roman"/>
          <w:color w:val="2E74B5" w:themeColor="accent5" w:themeShade="BF"/>
          <w:sz w:val="28"/>
          <w:szCs w:val="28"/>
          <w:shd w:val="clear" w:color="auto" w:fill="FFFFFF"/>
        </w:rPr>
        <w:t>В соответствии с постановлением Правительства Ставропольского края от 05 ноября 2014г. №431-п</w:t>
      </w:r>
      <w:r>
        <w:rPr>
          <w:rFonts w:ascii="Times New Roman" w:hAnsi="Times New Roman"/>
          <w:color w:val="2E74B5" w:themeColor="accent5" w:themeShade="BF"/>
          <w:sz w:val="28"/>
          <w:szCs w:val="28"/>
          <w:shd w:val="clear" w:color="auto" w:fill="FFFFFF"/>
        </w:rPr>
        <w:t xml:space="preserve"> </w:t>
      </w:r>
      <w:r w:rsidRPr="00AB6CAE">
        <w:rPr>
          <w:rFonts w:ascii="Times New Roman" w:hAnsi="Times New Roman"/>
          <w:color w:val="2E74B5" w:themeColor="accent5" w:themeShade="BF"/>
          <w:sz w:val="28"/>
          <w:szCs w:val="28"/>
          <w:shd w:val="clear" w:color="auto" w:fill="FFFFFF"/>
        </w:rPr>
        <w:t>«Об утверждении размеров платы за предоставление социальных услуг и порядка ее взимания»</w:t>
      </w:r>
      <w:r>
        <w:rPr>
          <w:rFonts w:ascii="Times New Roman" w:hAnsi="Times New Roman"/>
          <w:color w:val="2E74B5" w:themeColor="accent5" w:themeShade="BF"/>
          <w:sz w:val="28"/>
          <w:szCs w:val="28"/>
          <w:shd w:val="clear" w:color="auto" w:fill="FFFFFF"/>
        </w:rPr>
        <w:t>:</w:t>
      </w:r>
    </w:p>
    <w:p w14:paraId="1F09AA58" w14:textId="5EEAB9D0" w:rsidR="00AB6CAE" w:rsidRPr="00AB6CAE" w:rsidRDefault="00AB6CAE" w:rsidP="00AB6CAE">
      <w:pPr>
        <w:pStyle w:val="formattext"/>
        <w:shd w:val="clear" w:color="auto" w:fill="FFFFFF"/>
        <w:spacing w:before="0" w:beforeAutospacing="0" w:after="0" w:afterAutospacing="0"/>
        <w:ind w:firstLine="480"/>
        <w:jc w:val="both"/>
        <w:textAlignment w:val="baseline"/>
        <w:rPr>
          <w:color w:val="2E74B5" w:themeColor="accent5" w:themeShade="BF"/>
          <w:sz w:val="28"/>
          <w:szCs w:val="28"/>
        </w:rPr>
      </w:pPr>
      <w:r>
        <w:rPr>
          <w:color w:val="2E74B5" w:themeColor="accent5" w:themeShade="BF"/>
          <w:sz w:val="28"/>
          <w:szCs w:val="28"/>
          <w:shd w:val="clear" w:color="auto" w:fill="FFFFFF"/>
        </w:rPr>
        <w:t>-</w:t>
      </w:r>
      <w:r w:rsidRPr="00AB6CAE">
        <w:rPr>
          <w:color w:val="2E74B5" w:themeColor="accent5" w:themeShade="BF"/>
          <w:sz w:val="28"/>
          <w:szCs w:val="28"/>
        </w:rPr>
        <w:t>Размер ежемесячной платы за предоставление социальных услуг в форме социального обслуживания на дому и полустационарной форме, входящих в перечень социальных услуг, предоставляемых поставщиками социальных услуг в Ставропольском крае, утверждаемый законом Ставропольского края (далее - социальные услуги), рассчитывается на основе тарифов на социальные услуги и не может превышать 50 процентов разницы между величиной среднедушевого дохода получателя социальной услуги и предельной величиной среднедушевого дохода для предоставления социальных услуг бесплатно, устанавливаемой законом Ставропольского края.</w:t>
      </w:r>
      <w:r w:rsidRPr="00AB6CAE">
        <w:rPr>
          <w:color w:val="2E74B5" w:themeColor="accent5" w:themeShade="BF"/>
          <w:sz w:val="28"/>
          <w:szCs w:val="28"/>
        </w:rPr>
        <w:br/>
      </w:r>
      <w:r>
        <w:rPr>
          <w:color w:val="2E74B5" w:themeColor="accent5" w:themeShade="BF"/>
          <w:sz w:val="28"/>
          <w:szCs w:val="28"/>
        </w:rPr>
        <w:t xml:space="preserve">      -</w:t>
      </w:r>
      <w:r w:rsidRPr="00AB6CAE">
        <w:rPr>
          <w:color w:val="2E74B5" w:themeColor="accent5" w:themeShade="BF"/>
          <w:sz w:val="28"/>
          <w:szCs w:val="28"/>
        </w:rPr>
        <w:t>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 и не может превышать 75 процентов среднедушевого дохода получателя социальных услуг, рассчитанного в соответствии с утвержденным Правительством Российской</w:t>
      </w:r>
      <w:r>
        <w:rPr>
          <w:color w:val="2E74B5" w:themeColor="accent5" w:themeShade="BF"/>
          <w:sz w:val="28"/>
          <w:szCs w:val="28"/>
        </w:rPr>
        <w:t xml:space="preserve"> </w:t>
      </w:r>
      <w:r w:rsidRPr="00AB6CAE">
        <w:rPr>
          <w:color w:val="2E74B5" w:themeColor="accent5" w:themeShade="BF"/>
          <w:sz w:val="28"/>
          <w:szCs w:val="28"/>
          <w:shd w:val="clear" w:color="auto" w:fill="FFFFFF"/>
        </w:rPr>
        <w:t>Федерации порядком определения среднедушевого дохода для предоставления социальных услуг бесплатно.</w:t>
      </w:r>
    </w:p>
    <w:p w14:paraId="4EC2FF37" w14:textId="05AD9930" w:rsidR="00AB6CAE" w:rsidRDefault="00AB6CAE" w:rsidP="00AB6CAE">
      <w:pPr>
        <w:spacing w:after="0"/>
        <w:ind w:firstLine="708"/>
        <w:jc w:val="both"/>
        <w:rPr>
          <w:rFonts w:ascii="Times New Roman" w:hAnsi="Times New Roman"/>
          <w:color w:val="2E74B5" w:themeColor="accent5" w:themeShade="BF"/>
          <w:sz w:val="28"/>
          <w:szCs w:val="28"/>
          <w:shd w:val="clear" w:color="auto" w:fill="FFFFFF"/>
        </w:rPr>
      </w:pPr>
      <w:r>
        <w:rPr>
          <w:rFonts w:ascii="Times New Roman" w:hAnsi="Times New Roman"/>
          <w:color w:val="2E74B5" w:themeColor="accent5" w:themeShade="BF"/>
          <w:sz w:val="28"/>
          <w:szCs w:val="28"/>
          <w:shd w:val="clear" w:color="auto" w:fill="FFFFFF"/>
        </w:rPr>
        <w:t>-</w:t>
      </w:r>
      <w:r w:rsidRPr="00AB6CAE">
        <w:rPr>
          <w:rFonts w:ascii="Times New Roman" w:hAnsi="Times New Roman"/>
          <w:color w:val="2E74B5" w:themeColor="accent5" w:themeShade="BF"/>
          <w:sz w:val="28"/>
          <w:szCs w:val="28"/>
          <w:shd w:val="clear" w:color="auto" w:fill="FFFFFF"/>
        </w:rPr>
        <w:t xml:space="preserve"> </w:t>
      </w:r>
      <w:r>
        <w:rPr>
          <w:rFonts w:ascii="Times New Roman" w:hAnsi="Times New Roman"/>
          <w:color w:val="2E74B5" w:themeColor="accent5" w:themeShade="BF"/>
          <w:sz w:val="28"/>
          <w:szCs w:val="28"/>
          <w:shd w:val="clear" w:color="auto" w:fill="FFFFFF"/>
        </w:rPr>
        <w:t>У</w:t>
      </w:r>
      <w:r w:rsidRPr="00AB6CAE">
        <w:rPr>
          <w:rFonts w:ascii="Times New Roman" w:hAnsi="Times New Roman"/>
          <w:color w:val="2E74B5" w:themeColor="accent5" w:themeShade="BF"/>
          <w:sz w:val="28"/>
          <w:szCs w:val="28"/>
          <w:shd w:val="clear" w:color="auto" w:fill="FFFFFF"/>
        </w:rPr>
        <w:t xml:space="preserve">словия предоставления социальных услуг, входящих в перечень социальных услуг, предоставляемых поставщиками социальных услуг в Ставропольском крае, утверждаемый законом Ставропольского края (далее - социальные услуги) (бесплатно, за плату или частичную плату), пересматриваются поставщиками социальных услуг при изменении </w:t>
      </w:r>
      <w:r w:rsidRPr="00AB6CAE">
        <w:rPr>
          <w:rFonts w:ascii="Times New Roman" w:hAnsi="Times New Roman"/>
          <w:color w:val="2E74B5" w:themeColor="accent5" w:themeShade="BF"/>
          <w:sz w:val="28"/>
          <w:szCs w:val="28"/>
          <w:shd w:val="clear" w:color="auto" w:fill="FFFFFF"/>
        </w:rPr>
        <w:lastRenderedPageBreak/>
        <w:t>среднедушевого дохода получателей социальных услуг, величины прожиточного минимума, установленного в Ставропольском крае по основным социально-демографическим группам населения, и (или) размера предельной величины среднедушевого дохода для предоставления социальных услуг бесплатно, устанавливаемого законом Ставропольского края, но не более одного раза в год.</w:t>
      </w:r>
    </w:p>
    <w:p w14:paraId="58E180E7" w14:textId="37A91D14" w:rsidR="00AB6CAE" w:rsidRPr="00D07BAA" w:rsidRDefault="00AB6CAE" w:rsidP="00AB6CAE">
      <w:pPr>
        <w:pStyle w:val="formattext"/>
        <w:shd w:val="clear" w:color="auto" w:fill="FFFFFF"/>
        <w:spacing w:before="0" w:beforeAutospacing="0" w:after="0" w:afterAutospacing="0"/>
        <w:ind w:firstLine="480"/>
        <w:jc w:val="both"/>
        <w:textAlignment w:val="baseline"/>
        <w:rPr>
          <w:color w:val="2E74B5" w:themeColor="accent5" w:themeShade="BF"/>
          <w:sz w:val="28"/>
          <w:szCs w:val="28"/>
        </w:rPr>
      </w:pPr>
      <w:r w:rsidRPr="00D07BAA">
        <w:rPr>
          <w:color w:val="2E74B5" w:themeColor="accent5" w:themeShade="BF"/>
          <w:sz w:val="28"/>
          <w:szCs w:val="28"/>
        </w:rPr>
        <w:t xml:space="preserve">Ежемесячная плата поставщикам социальных услуг за предоставленные ими социальные услуги в форме социального обслуживания на дому, полустационарной форме и стационарной форме социального обслуживания вносится получателем социальных услуг в соответствии с пунктами 3 и 4  </w:t>
      </w:r>
      <w:r w:rsidRPr="00D07BAA">
        <w:rPr>
          <w:color w:val="2E74B5" w:themeColor="accent5" w:themeShade="BF"/>
          <w:sz w:val="28"/>
          <w:szCs w:val="28"/>
          <w:shd w:val="clear" w:color="auto" w:fill="FFFFFF"/>
        </w:rPr>
        <w:t xml:space="preserve">постановления Правительства Ставропольского края от 05 ноября 2014г. №431-п </w:t>
      </w:r>
      <w:r w:rsidRPr="00D07BAA">
        <w:rPr>
          <w:rFonts w:eastAsiaTheme="majorEastAsia"/>
          <w:color w:val="2E74B5" w:themeColor="accent5" w:themeShade="BF"/>
          <w:sz w:val="28"/>
          <w:szCs w:val="28"/>
          <w:shd w:val="clear" w:color="auto" w:fill="FFFFFF"/>
        </w:rPr>
        <w:t>«Об утверждении размеров платы за предоставление социальных услуг и порядка ее взимания»</w:t>
      </w:r>
      <w:r w:rsidRPr="00D07BAA">
        <w:rPr>
          <w:color w:val="2E74B5" w:themeColor="accent5" w:themeShade="BF"/>
          <w:sz w:val="28"/>
          <w:szCs w:val="28"/>
          <w:shd w:val="clear" w:color="auto" w:fill="FFFFFF"/>
        </w:rPr>
        <w:t xml:space="preserve"> </w:t>
      </w:r>
      <w:r w:rsidRPr="00D07BAA">
        <w:rPr>
          <w:color w:val="2E74B5" w:themeColor="accent5" w:themeShade="BF"/>
          <w:sz w:val="28"/>
          <w:szCs w:val="28"/>
        </w:rPr>
        <w:t>не позднее 10-го числа месяца, следующего за месяцем, в котором были предоставлены социальные услуги, за исключением случаев, когда перечисление денежных средств на лицевой счет поставщика социальных услуг производится органами, осуществляющими пенсионное обеспечение, в счет причитающихся получателям указанных социальных услуг в качестве пенсий, в сроки, установленные соглашением поставщика социальных услуг с органами, осуществляющими пенсионное обеспечение, и в соответствии с графиком доставки пенсий.</w:t>
      </w:r>
      <w:r w:rsidRPr="00D07BAA">
        <w:rPr>
          <w:color w:val="2E74B5" w:themeColor="accent5" w:themeShade="BF"/>
          <w:sz w:val="28"/>
          <w:szCs w:val="28"/>
        </w:rPr>
        <w:br/>
        <w:t xml:space="preserve">        Ежемесячная плата за предоставленные социальные услуги в форме социального обслуживания на дому и полустационарной форме социального обслуживания производится через кредитную организацию на лицевой счет поставщика социальных услуг или путем внесения наличных денежных средств в кассу поставщика социальных услуг получателем указанных социальных услуг лично, либо его законным представителем, либо иным доверенным лицом. Прием денежных средств производится по бланкам строгой отчетности, предусмотренным законодательством Российской Федерации, и приходному кассовому ордеру.</w:t>
      </w:r>
    </w:p>
    <w:p w14:paraId="4FCA0F2B" w14:textId="7A2E2381" w:rsidR="00AB6CAE" w:rsidRPr="00D07BAA" w:rsidRDefault="00AB6CAE" w:rsidP="00AB6CAE">
      <w:pPr>
        <w:pStyle w:val="formattext"/>
        <w:shd w:val="clear" w:color="auto" w:fill="FFFFFF"/>
        <w:spacing w:before="0" w:beforeAutospacing="0" w:after="0" w:afterAutospacing="0"/>
        <w:ind w:firstLine="480"/>
        <w:jc w:val="both"/>
        <w:textAlignment w:val="baseline"/>
        <w:rPr>
          <w:color w:val="2E74B5" w:themeColor="accent5" w:themeShade="BF"/>
          <w:sz w:val="28"/>
          <w:szCs w:val="28"/>
        </w:rPr>
      </w:pPr>
      <w:r w:rsidRPr="00D07BAA">
        <w:rPr>
          <w:color w:val="2E74B5" w:themeColor="accent5" w:themeShade="BF"/>
          <w:sz w:val="28"/>
          <w:szCs w:val="28"/>
        </w:rPr>
        <w:t>Ежемесячная плата за предоставленные социальные услуги в форме социального обслуживания на дому и полустационарной форме социального обслуживания взимается только за фактически предоставленные социальные услуги.</w:t>
      </w:r>
    </w:p>
    <w:p w14:paraId="52C1DD9D" w14:textId="1401E618" w:rsidR="00AB6CAE" w:rsidRPr="00D07BAA" w:rsidRDefault="00AB6CAE" w:rsidP="00AB6CAE">
      <w:pPr>
        <w:pStyle w:val="formattext"/>
        <w:shd w:val="clear" w:color="auto" w:fill="FFFFFF"/>
        <w:spacing w:before="0" w:beforeAutospacing="0" w:after="0" w:afterAutospacing="0"/>
        <w:ind w:firstLine="480"/>
        <w:jc w:val="both"/>
        <w:textAlignment w:val="baseline"/>
        <w:rPr>
          <w:color w:val="2E74B5" w:themeColor="accent5" w:themeShade="BF"/>
          <w:sz w:val="28"/>
          <w:szCs w:val="28"/>
        </w:rPr>
      </w:pPr>
      <w:r w:rsidRPr="00D07BAA">
        <w:rPr>
          <w:color w:val="2E74B5" w:themeColor="accent5" w:themeShade="BF"/>
          <w:sz w:val="28"/>
          <w:szCs w:val="28"/>
        </w:rPr>
        <w:t>Ежемесячная плата за предоставленные социальные услуги в стационарной форме социального обслуживания производится путем внесения денежных средств на лицевой счет поставщика социальных услуг получателем указанных социальных услуг лично, либо его законным представителем, либо иным доверенным лицом. Прием денежных средств производится по бланкам строгой отчетности, предусмотренным законодательством Российской Федерации, и приходному кассовому ордеру.</w:t>
      </w:r>
    </w:p>
    <w:p w14:paraId="2D192572" w14:textId="27E4D70D" w:rsidR="00AB6CAE" w:rsidRPr="00D07BAA" w:rsidRDefault="00AB6CAE" w:rsidP="00AB6CAE">
      <w:pPr>
        <w:pStyle w:val="formattext"/>
        <w:shd w:val="clear" w:color="auto" w:fill="FFFFFF"/>
        <w:spacing w:before="0" w:beforeAutospacing="0" w:after="0" w:afterAutospacing="0"/>
        <w:ind w:firstLine="480"/>
        <w:jc w:val="both"/>
        <w:textAlignment w:val="baseline"/>
        <w:rPr>
          <w:color w:val="2E74B5" w:themeColor="accent5" w:themeShade="BF"/>
          <w:sz w:val="28"/>
          <w:szCs w:val="28"/>
        </w:rPr>
      </w:pPr>
      <w:r w:rsidRPr="00D07BAA">
        <w:rPr>
          <w:color w:val="2E74B5" w:themeColor="accent5" w:themeShade="BF"/>
          <w:sz w:val="28"/>
          <w:szCs w:val="28"/>
        </w:rPr>
        <w:t xml:space="preserve">Внесение платы за предоставленные социальные услуги в стационарной форме возможно путем перечисления на лицевой счет поставщика социальных услуг органами, осуществляющими пенсионное обеспечение денежных средств, причитающихся получателю социальных услуг в качестве пенсий на </w:t>
      </w:r>
      <w:r w:rsidRPr="00D07BAA">
        <w:rPr>
          <w:color w:val="2E74B5" w:themeColor="accent5" w:themeShade="BF"/>
          <w:sz w:val="28"/>
          <w:szCs w:val="28"/>
        </w:rPr>
        <w:lastRenderedPageBreak/>
        <w:t>основании заявления получателя указанных социальных услуг, а в случае его недееспособности - законного представителя получателя социальных услуг, поданного в указанные органы в течение месяца, следующего за месяцем, в котором были предоставлены указанные социальные услуги</w:t>
      </w:r>
    </w:p>
    <w:p w14:paraId="2634B875" w14:textId="1185A95B" w:rsidR="0051234D" w:rsidRPr="00815611" w:rsidRDefault="0051234D" w:rsidP="00815611">
      <w:pPr>
        <w:spacing w:after="0"/>
        <w:ind w:firstLine="708"/>
        <w:jc w:val="both"/>
        <w:rPr>
          <w:rFonts w:ascii="Times New Roman" w:hAnsi="Times New Roman"/>
          <w:color w:val="2E74B5" w:themeColor="accent5" w:themeShade="BF"/>
          <w:sz w:val="28"/>
          <w:szCs w:val="28"/>
        </w:rPr>
      </w:pPr>
      <w:r w:rsidRPr="00815611">
        <w:rPr>
          <w:rFonts w:ascii="Times New Roman" w:hAnsi="Times New Roman"/>
          <w:color w:val="2E74B5" w:themeColor="accent5" w:themeShade="BF"/>
          <w:sz w:val="28"/>
          <w:szCs w:val="28"/>
        </w:rPr>
        <w:t xml:space="preserve">Для предоставления социальных услуг в форме социального обслуживании на дому в структуре учреждения выделены 10 отделений социального обслуживания на дому и 2 специализированных отделения социально-медицинского обслуживания на дому, расположенные во всех муниципальных образованиях Минераловодского  </w:t>
      </w:r>
      <w:r w:rsidR="00272D5F" w:rsidRPr="00815611">
        <w:rPr>
          <w:rFonts w:ascii="Times New Roman" w:hAnsi="Times New Roman"/>
          <w:color w:val="2E74B5" w:themeColor="accent5" w:themeShade="BF"/>
          <w:sz w:val="28"/>
          <w:szCs w:val="28"/>
        </w:rPr>
        <w:t>муниципального округа</w:t>
      </w:r>
      <w:r w:rsidRPr="00815611">
        <w:rPr>
          <w:rFonts w:ascii="Times New Roman" w:hAnsi="Times New Roman"/>
          <w:color w:val="2E74B5" w:themeColor="accent5" w:themeShade="BF"/>
          <w:sz w:val="28"/>
          <w:szCs w:val="28"/>
        </w:rPr>
        <w:t>, деятельность которых организована по участковому принципу</w:t>
      </w:r>
      <w:r w:rsidR="00D07BAA" w:rsidRPr="00815611">
        <w:rPr>
          <w:rFonts w:ascii="Times New Roman" w:hAnsi="Times New Roman"/>
          <w:color w:val="2E74B5" w:themeColor="accent5" w:themeShade="BF"/>
          <w:sz w:val="28"/>
          <w:szCs w:val="28"/>
        </w:rPr>
        <w:t>, в полустационарной форме социального обслуживания функционируют отделение срочного социального обслуживания, социально-оздоровительное отделение, отделение и профилактики безнадзорности несовершеннолетних, отделение и реабилитации детей и подростков с ограниченными возможностями здоровья, в стационарной форме социального обслуживания предоставляются услуги в стационарном отделении временного (постоянного)проживания граждан пожилого возраста и инвалидов,</w:t>
      </w:r>
      <w:r w:rsidR="00815611" w:rsidRPr="00815611">
        <w:rPr>
          <w:rFonts w:ascii="Times New Roman" w:hAnsi="Times New Roman"/>
          <w:color w:val="2E74B5" w:themeColor="accent5" w:themeShade="BF"/>
          <w:sz w:val="28"/>
          <w:szCs w:val="28"/>
        </w:rPr>
        <w:t xml:space="preserve"> </w:t>
      </w:r>
      <w:r w:rsidR="00D07BAA" w:rsidRPr="00815611">
        <w:rPr>
          <w:rFonts w:ascii="Times New Roman" w:hAnsi="Times New Roman"/>
          <w:color w:val="2E74B5" w:themeColor="accent5" w:themeShade="BF"/>
          <w:sz w:val="28"/>
          <w:szCs w:val="28"/>
        </w:rPr>
        <w:t>осуществляющие предоставление услуг в соответст</w:t>
      </w:r>
      <w:r w:rsidR="00815611" w:rsidRPr="00815611">
        <w:rPr>
          <w:rFonts w:ascii="Times New Roman" w:hAnsi="Times New Roman"/>
          <w:color w:val="2E74B5" w:themeColor="accent5" w:themeShade="BF"/>
          <w:sz w:val="28"/>
          <w:szCs w:val="28"/>
        </w:rPr>
        <w:t>в</w:t>
      </w:r>
      <w:r w:rsidR="00D07BAA" w:rsidRPr="00815611">
        <w:rPr>
          <w:rFonts w:ascii="Times New Roman" w:hAnsi="Times New Roman"/>
          <w:color w:val="2E74B5" w:themeColor="accent5" w:themeShade="BF"/>
          <w:sz w:val="28"/>
          <w:szCs w:val="28"/>
        </w:rPr>
        <w:t>ии с порядками оказания услуг,</w:t>
      </w:r>
      <w:r w:rsidR="00815611" w:rsidRPr="00815611">
        <w:rPr>
          <w:rFonts w:ascii="Times New Roman" w:hAnsi="Times New Roman"/>
          <w:color w:val="2E74B5" w:themeColor="accent5" w:themeShade="BF"/>
          <w:sz w:val="28"/>
          <w:szCs w:val="28"/>
        </w:rPr>
        <w:t xml:space="preserve"> </w:t>
      </w:r>
      <w:r w:rsidR="00D07BAA" w:rsidRPr="00815611">
        <w:rPr>
          <w:rFonts w:ascii="Times New Roman" w:hAnsi="Times New Roman"/>
          <w:color w:val="2E74B5" w:themeColor="accent5" w:themeShade="BF"/>
          <w:sz w:val="28"/>
          <w:szCs w:val="28"/>
        </w:rPr>
        <w:t>установленными  п</w:t>
      </w:r>
      <w:hyperlink r:id="rId9" w:history="1">
        <w:r w:rsidR="00D07BAA" w:rsidRPr="00815611">
          <w:rPr>
            <w:rStyle w:val="ac"/>
            <w:rFonts w:ascii="Times New Roman" w:hAnsi="Times New Roman"/>
            <w:color w:val="2E74B5" w:themeColor="accent5" w:themeShade="BF"/>
            <w:sz w:val="28"/>
            <w:szCs w:val="28"/>
          </w:rPr>
          <w:t>остановлением Правительства Ставропольского края «Об утверждении порядков предоставления социальных услуг поставщиками социальных услуг в Ставропольском крае от 29.12.2014г. № 560-П</w:t>
        </w:r>
      </w:hyperlink>
    </w:p>
    <w:p w14:paraId="4F95231D" w14:textId="77777777" w:rsidR="0051234D" w:rsidRPr="00815611" w:rsidRDefault="0051234D" w:rsidP="00272D5F">
      <w:pPr>
        <w:spacing w:after="0"/>
        <w:ind w:firstLine="708"/>
        <w:jc w:val="both"/>
        <w:rPr>
          <w:rFonts w:ascii="Times New Roman" w:hAnsi="Times New Roman"/>
          <w:color w:val="2E74B5" w:themeColor="accent5" w:themeShade="BF"/>
          <w:sz w:val="28"/>
          <w:szCs w:val="28"/>
        </w:rPr>
      </w:pPr>
      <w:r w:rsidRPr="00815611">
        <w:rPr>
          <w:rFonts w:ascii="Times New Roman" w:hAnsi="Times New Roman"/>
          <w:color w:val="2E74B5" w:themeColor="accent5" w:themeShade="BF"/>
          <w:sz w:val="28"/>
          <w:szCs w:val="28"/>
        </w:rPr>
        <w:t>Заведующие отделениями ежедневно осуществляют прием граждан по вопросам социального обслуживания населения, оказывают посредническую помощь в решении иных вопросов. Все отделения располагают материально-технической базой для предоставления услуг «Санаторий на дому» для маломобильных граждан по месту жительства.</w:t>
      </w:r>
    </w:p>
    <w:p w14:paraId="7FA4A7B9" w14:textId="77777777" w:rsidR="00272D5F" w:rsidRPr="00815611" w:rsidRDefault="0051234D" w:rsidP="00272D5F">
      <w:pPr>
        <w:spacing w:after="0"/>
        <w:ind w:firstLine="708"/>
        <w:jc w:val="both"/>
        <w:rPr>
          <w:rFonts w:ascii="Times New Roman" w:hAnsi="Times New Roman"/>
          <w:color w:val="2E74B5" w:themeColor="accent5" w:themeShade="BF"/>
          <w:sz w:val="28"/>
          <w:szCs w:val="28"/>
        </w:rPr>
      </w:pPr>
      <w:r w:rsidRPr="00815611">
        <w:rPr>
          <w:rFonts w:ascii="Times New Roman" w:hAnsi="Times New Roman"/>
          <w:color w:val="2E74B5" w:themeColor="accent5" w:themeShade="BF"/>
          <w:sz w:val="28"/>
          <w:szCs w:val="28"/>
        </w:rPr>
        <w:t xml:space="preserve">Для предоставления социальных услуг в стационарной форме в структуре центра </w:t>
      </w:r>
      <w:r w:rsidR="00272D5F" w:rsidRPr="00815611">
        <w:rPr>
          <w:rFonts w:ascii="Times New Roman" w:hAnsi="Times New Roman"/>
          <w:color w:val="2E74B5" w:themeColor="accent5" w:themeShade="BF"/>
          <w:sz w:val="28"/>
          <w:szCs w:val="28"/>
        </w:rPr>
        <w:t xml:space="preserve">функционирует стационарное </w:t>
      </w:r>
      <w:r w:rsidRPr="00815611">
        <w:rPr>
          <w:rFonts w:ascii="Times New Roman" w:hAnsi="Times New Roman"/>
          <w:color w:val="2E74B5" w:themeColor="accent5" w:themeShade="BF"/>
          <w:sz w:val="28"/>
          <w:szCs w:val="28"/>
        </w:rPr>
        <w:t>отделение временного (постоянного)  пр</w:t>
      </w:r>
      <w:r w:rsidR="00272D5F" w:rsidRPr="00815611">
        <w:rPr>
          <w:rFonts w:ascii="Times New Roman" w:hAnsi="Times New Roman"/>
          <w:color w:val="2E74B5" w:themeColor="accent5" w:themeShade="BF"/>
          <w:sz w:val="28"/>
          <w:szCs w:val="28"/>
        </w:rPr>
        <w:t xml:space="preserve">оживания </w:t>
      </w:r>
      <w:r w:rsidRPr="00815611">
        <w:rPr>
          <w:rFonts w:ascii="Times New Roman" w:hAnsi="Times New Roman"/>
          <w:color w:val="2E74B5" w:themeColor="accent5" w:themeShade="BF"/>
          <w:sz w:val="28"/>
          <w:szCs w:val="28"/>
        </w:rPr>
        <w:t xml:space="preserve"> граждан пожилого возраста и инвалидов, представляющий собой мини-стационар. В нем  проживает 15 человек.</w:t>
      </w:r>
    </w:p>
    <w:p w14:paraId="2770FBBC" w14:textId="035FEC9C" w:rsidR="0051234D" w:rsidRPr="00815611" w:rsidRDefault="0051234D" w:rsidP="00272D5F">
      <w:pPr>
        <w:spacing w:after="0"/>
        <w:ind w:firstLine="708"/>
        <w:jc w:val="both"/>
        <w:rPr>
          <w:rFonts w:ascii="Times New Roman" w:hAnsi="Times New Roman"/>
          <w:color w:val="2E74B5" w:themeColor="accent5" w:themeShade="BF"/>
          <w:sz w:val="28"/>
          <w:szCs w:val="28"/>
        </w:rPr>
      </w:pPr>
      <w:r w:rsidRPr="00815611">
        <w:rPr>
          <w:rFonts w:ascii="Times New Roman" w:hAnsi="Times New Roman"/>
          <w:color w:val="2E74B5" w:themeColor="accent5" w:themeShade="BF"/>
          <w:sz w:val="28"/>
          <w:szCs w:val="28"/>
        </w:rPr>
        <w:t xml:space="preserve">Деятельность отделения направлена на максимально возможное продление жизни клиентов в комфортных условиях, приближенных к домашним, поддержания их нормального социально-психологического статуса, квалифицированное оказание бытовых, санитарно-гигиенических, медицинских услуг, организацию питания и досуга. Практика показывает, что за подобными мини-стационарами, по-домашнему уютными и комфортными — будущее. В стационарном отделении работают высококвалифицированные специалисты, которые в любое время готовы оказать необходимую помощь постоянно нуждающимся в ней клиентам. Они словом и делом согревают одинокого, обездоленного, больного человека, способствуют подавлению негативных чувств и возвращают к нормальной жизни. Благодаря их усилиям трудные дни </w:t>
      </w:r>
      <w:r w:rsidR="00272D5F" w:rsidRPr="00815611">
        <w:rPr>
          <w:rFonts w:ascii="Times New Roman" w:hAnsi="Times New Roman"/>
          <w:color w:val="2E74B5" w:themeColor="accent5" w:themeShade="BF"/>
          <w:sz w:val="28"/>
          <w:szCs w:val="28"/>
        </w:rPr>
        <w:t xml:space="preserve">получателей социальных услуг </w:t>
      </w:r>
      <w:r w:rsidRPr="00815611">
        <w:rPr>
          <w:rFonts w:ascii="Times New Roman" w:hAnsi="Times New Roman"/>
          <w:color w:val="2E74B5" w:themeColor="accent5" w:themeShade="BF"/>
          <w:sz w:val="28"/>
          <w:szCs w:val="28"/>
        </w:rPr>
        <w:t xml:space="preserve"> превращаются в минуты радости.</w:t>
      </w:r>
    </w:p>
    <w:p w14:paraId="347619DD" w14:textId="72635F1C" w:rsidR="0051234D" w:rsidRPr="00815611" w:rsidRDefault="0051234D" w:rsidP="00272D5F">
      <w:pPr>
        <w:spacing w:after="0"/>
        <w:ind w:firstLine="708"/>
        <w:jc w:val="both"/>
        <w:rPr>
          <w:rFonts w:ascii="Times New Roman" w:hAnsi="Times New Roman"/>
          <w:color w:val="2E74B5" w:themeColor="accent5" w:themeShade="BF"/>
          <w:sz w:val="28"/>
          <w:szCs w:val="28"/>
        </w:rPr>
      </w:pPr>
      <w:r w:rsidRPr="00815611">
        <w:rPr>
          <w:rFonts w:ascii="Times New Roman" w:hAnsi="Times New Roman"/>
          <w:color w:val="2E74B5" w:themeColor="accent5" w:themeShade="BF"/>
          <w:sz w:val="28"/>
          <w:szCs w:val="28"/>
        </w:rPr>
        <w:lastRenderedPageBreak/>
        <w:t>Стационарное отделение временного (постоянного)  проживания граждан пожилого возраста и инвалидов в  с. Нагутск</w:t>
      </w:r>
      <w:r w:rsidR="00AB6CAE" w:rsidRPr="00815611">
        <w:rPr>
          <w:rFonts w:ascii="Times New Roman" w:hAnsi="Times New Roman"/>
          <w:color w:val="2E74B5" w:themeColor="accent5" w:themeShade="BF"/>
          <w:sz w:val="28"/>
          <w:szCs w:val="28"/>
        </w:rPr>
        <w:t>ое</w:t>
      </w:r>
      <w:r w:rsidRPr="00815611">
        <w:rPr>
          <w:rFonts w:ascii="Times New Roman" w:hAnsi="Times New Roman"/>
          <w:color w:val="2E74B5" w:themeColor="accent5" w:themeShade="BF"/>
          <w:sz w:val="28"/>
          <w:szCs w:val="28"/>
        </w:rPr>
        <w:t xml:space="preserve"> (ул. Пролетарская д.40, тел: 2-21-39) на 15 койко-мест расположено напротив   местной больницы, что обеспечивает своевременное оказание врачебной помощи проживающим в нем клиентам. В отделении созданы прекрасные условия: благоустроенные жилые комнаты на 2-3 человека, полноценное питание, всесторонний уход и комплекс квалифицированных бытовых, санитарно-гигиенических услуг, медицинская помощь, активный досуг. Жители отделения любят отдыхать на открытом воздухе во дворике отделения, где их глаза радуют ухоженные цветы и прекрасный вид разнообразного природного ландшафта.</w:t>
      </w:r>
    </w:p>
    <w:p w14:paraId="31CB0076" w14:textId="7A189862" w:rsidR="0051234D" w:rsidRPr="00815611" w:rsidRDefault="0051234D" w:rsidP="00272D5F">
      <w:pPr>
        <w:spacing w:after="0"/>
        <w:ind w:firstLine="708"/>
        <w:jc w:val="both"/>
        <w:rPr>
          <w:rFonts w:ascii="Times New Roman" w:hAnsi="Times New Roman"/>
          <w:color w:val="2E74B5" w:themeColor="accent5" w:themeShade="BF"/>
          <w:sz w:val="28"/>
          <w:szCs w:val="28"/>
        </w:rPr>
      </w:pPr>
      <w:r w:rsidRPr="00815611">
        <w:rPr>
          <w:rFonts w:ascii="Times New Roman" w:hAnsi="Times New Roman"/>
          <w:color w:val="2E74B5" w:themeColor="accent5" w:themeShade="BF"/>
          <w:sz w:val="28"/>
          <w:szCs w:val="28"/>
        </w:rPr>
        <w:t xml:space="preserve">Полустационарное социальное обслуживание осуществляется в условиях социально-оздоровительного отделения, расположенного по адресу: </w:t>
      </w:r>
      <w:proofErr w:type="spellStart"/>
      <w:r w:rsidRPr="00815611">
        <w:rPr>
          <w:rFonts w:ascii="Times New Roman" w:hAnsi="Times New Roman"/>
          <w:color w:val="2E74B5" w:themeColor="accent5" w:themeShade="BF"/>
          <w:sz w:val="28"/>
          <w:szCs w:val="28"/>
        </w:rPr>
        <w:t>г.Минеральные</w:t>
      </w:r>
      <w:proofErr w:type="spellEnd"/>
      <w:r w:rsidRPr="00815611">
        <w:rPr>
          <w:rFonts w:ascii="Times New Roman" w:hAnsi="Times New Roman"/>
          <w:color w:val="2E74B5" w:themeColor="accent5" w:themeShade="BF"/>
          <w:sz w:val="28"/>
          <w:szCs w:val="28"/>
        </w:rPr>
        <w:t xml:space="preserve"> Воды,ул.Фрунзе,52. Отделение рассчитано на одновременное пребывание 10 человек. Ежемесячно его посещает около 30 человек. Для </w:t>
      </w:r>
      <w:r w:rsidR="00272D5F" w:rsidRPr="00815611">
        <w:rPr>
          <w:rFonts w:ascii="Times New Roman" w:hAnsi="Times New Roman"/>
          <w:color w:val="2E74B5" w:themeColor="accent5" w:themeShade="BF"/>
          <w:sz w:val="28"/>
          <w:szCs w:val="28"/>
        </w:rPr>
        <w:t xml:space="preserve">получателей социальных услуг </w:t>
      </w:r>
      <w:r w:rsidRPr="00815611">
        <w:rPr>
          <w:rFonts w:ascii="Times New Roman" w:hAnsi="Times New Roman"/>
          <w:color w:val="2E74B5" w:themeColor="accent5" w:themeShade="BF"/>
          <w:sz w:val="28"/>
          <w:szCs w:val="28"/>
        </w:rPr>
        <w:t xml:space="preserve"> в отделении созданы комфортные условия: оборудованы 2 медицинских кабинета, 2 кабинета для массажа, комната отдыха, тренажерный зал, комната психологической разгрузки, кабинеты для занятий в кружках и клубах. Отделение оснащено специальными приборами и аппаратурой, необходимыми для полного и качественного оказания всех видов оказываемых оздоровительных услуг. В отделении предоставляется широкий спектр социально-оздоровительных и реабилитационных услуг:</w:t>
      </w:r>
    </w:p>
    <w:p w14:paraId="53DD8C27" w14:textId="77777777" w:rsidR="0051234D" w:rsidRPr="00815611" w:rsidRDefault="0051234D" w:rsidP="007A1944">
      <w:pPr>
        <w:spacing w:after="0"/>
        <w:jc w:val="both"/>
        <w:rPr>
          <w:rFonts w:ascii="Times New Roman" w:hAnsi="Times New Roman"/>
          <w:color w:val="2E74B5" w:themeColor="accent5" w:themeShade="BF"/>
          <w:sz w:val="28"/>
          <w:szCs w:val="28"/>
        </w:rPr>
      </w:pPr>
      <w:r w:rsidRPr="00815611">
        <w:rPr>
          <w:rFonts w:ascii="Times New Roman" w:hAnsi="Times New Roman"/>
          <w:color w:val="2E74B5" w:themeColor="accent5" w:themeShade="BF"/>
          <w:sz w:val="28"/>
          <w:szCs w:val="28"/>
        </w:rPr>
        <w:t>— 4 вида массажа — лечебный, общий, аппликаторами «Ляпко»,</w:t>
      </w:r>
    </w:p>
    <w:p w14:paraId="127F408B" w14:textId="29820266" w:rsidR="00021BE0" w:rsidRPr="00815611" w:rsidRDefault="0051234D" w:rsidP="007A1944">
      <w:pPr>
        <w:spacing w:after="0"/>
        <w:jc w:val="both"/>
        <w:rPr>
          <w:rFonts w:ascii="Times New Roman" w:hAnsi="Times New Roman"/>
          <w:color w:val="2E74B5" w:themeColor="accent5" w:themeShade="BF"/>
          <w:sz w:val="28"/>
          <w:szCs w:val="28"/>
        </w:rPr>
      </w:pPr>
      <w:r w:rsidRPr="00815611">
        <w:rPr>
          <w:rFonts w:ascii="Times New Roman" w:hAnsi="Times New Roman"/>
          <w:color w:val="2E74B5" w:themeColor="accent5" w:themeShade="BF"/>
          <w:sz w:val="28"/>
          <w:szCs w:val="28"/>
        </w:rPr>
        <w:t xml:space="preserve">— аппаратами «Диа Дэнс </w:t>
      </w:r>
      <w:proofErr w:type="spellStart"/>
      <w:r w:rsidRPr="00815611">
        <w:rPr>
          <w:rFonts w:ascii="Times New Roman" w:hAnsi="Times New Roman"/>
          <w:color w:val="2E74B5" w:themeColor="accent5" w:themeShade="BF"/>
          <w:sz w:val="28"/>
          <w:szCs w:val="28"/>
        </w:rPr>
        <w:t>кардио</w:t>
      </w:r>
      <w:proofErr w:type="spellEnd"/>
      <w:r w:rsidRPr="00815611">
        <w:rPr>
          <w:rFonts w:ascii="Times New Roman" w:hAnsi="Times New Roman"/>
          <w:color w:val="2E74B5" w:themeColor="accent5" w:themeShade="BF"/>
          <w:sz w:val="28"/>
          <w:szCs w:val="28"/>
        </w:rPr>
        <w:t xml:space="preserve"> — М»</w:t>
      </w:r>
      <w:r w:rsidR="00021BE0" w:rsidRPr="00815611">
        <w:rPr>
          <w:rFonts w:ascii="Times New Roman" w:hAnsi="Times New Roman"/>
          <w:color w:val="2E74B5" w:themeColor="accent5" w:themeShade="BF"/>
          <w:sz w:val="28"/>
          <w:szCs w:val="28"/>
        </w:rPr>
        <w:t>, Аппарат</w:t>
      </w:r>
    </w:p>
    <w:p w14:paraId="6EA3F4DF" w14:textId="541749B6" w:rsidR="00021BE0" w:rsidRPr="00815611" w:rsidRDefault="00021BE0" w:rsidP="007A1944">
      <w:pPr>
        <w:spacing w:after="0"/>
        <w:jc w:val="both"/>
        <w:rPr>
          <w:rFonts w:ascii="Times New Roman" w:hAnsi="Times New Roman"/>
          <w:color w:val="2E74B5" w:themeColor="accent5" w:themeShade="BF"/>
          <w:sz w:val="28"/>
          <w:szCs w:val="28"/>
        </w:rPr>
      </w:pPr>
      <w:proofErr w:type="spellStart"/>
      <w:r w:rsidRPr="00815611">
        <w:rPr>
          <w:rFonts w:ascii="Times New Roman" w:hAnsi="Times New Roman"/>
          <w:color w:val="2E74B5" w:themeColor="accent5" w:themeShade="BF"/>
          <w:sz w:val="28"/>
          <w:szCs w:val="28"/>
        </w:rPr>
        <w:t>магнитотерапевтический</w:t>
      </w:r>
      <w:proofErr w:type="spellEnd"/>
      <w:r w:rsidRPr="00815611">
        <w:rPr>
          <w:rFonts w:ascii="Times New Roman" w:hAnsi="Times New Roman"/>
          <w:color w:val="2E74B5" w:themeColor="accent5" w:themeShade="BF"/>
          <w:sz w:val="28"/>
          <w:szCs w:val="28"/>
        </w:rPr>
        <w:t xml:space="preserve"> АМнп-01, Аппарат «Рефтон01-ФС», </w:t>
      </w:r>
      <w:proofErr w:type="spellStart"/>
      <w:r w:rsidRPr="00815611">
        <w:rPr>
          <w:rFonts w:ascii="Times New Roman" w:hAnsi="Times New Roman"/>
          <w:color w:val="2E74B5" w:themeColor="accent5" w:themeShade="BF"/>
          <w:sz w:val="28"/>
          <w:szCs w:val="28"/>
        </w:rPr>
        <w:t>Магнитеры</w:t>
      </w:r>
      <w:proofErr w:type="spellEnd"/>
      <w:r w:rsidRPr="00815611">
        <w:rPr>
          <w:rFonts w:ascii="Times New Roman" w:hAnsi="Times New Roman"/>
          <w:color w:val="2E74B5" w:themeColor="accent5" w:themeShade="BF"/>
          <w:sz w:val="28"/>
          <w:szCs w:val="28"/>
        </w:rPr>
        <w:t xml:space="preserve"> АМТ-02 , </w:t>
      </w:r>
      <w:proofErr w:type="spellStart"/>
      <w:r w:rsidRPr="00815611">
        <w:rPr>
          <w:rFonts w:ascii="Times New Roman" w:hAnsi="Times New Roman"/>
          <w:color w:val="2E74B5" w:themeColor="accent5" w:themeShade="BF"/>
          <w:sz w:val="28"/>
          <w:szCs w:val="28"/>
        </w:rPr>
        <w:t>Rofec</w:t>
      </w:r>
      <w:proofErr w:type="spellEnd"/>
      <w:r w:rsidRPr="00815611">
        <w:rPr>
          <w:rFonts w:ascii="Times New Roman" w:hAnsi="Times New Roman"/>
          <w:color w:val="2E74B5" w:themeColor="accent5" w:themeShade="BF"/>
          <w:sz w:val="28"/>
          <w:szCs w:val="28"/>
        </w:rPr>
        <w:t xml:space="preserve"> (комплекс аппаратного</w:t>
      </w:r>
    </w:p>
    <w:p w14:paraId="15648AF6" w14:textId="628AE9F8" w:rsidR="0051234D" w:rsidRPr="00815611" w:rsidRDefault="00021BE0" w:rsidP="007A1944">
      <w:pPr>
        <w:spacing w:after="0"/>
        <w:jc w:val="both"/>
        <w:rPr>
          <w:rFonts w:ascii="Times New Roman" w:hAnsi="Times New Roman"/>
          <w:color w:val="2E74B5" w:themeColor="accent5" w:themeShade="BF"/>
          <w:sz w:val="28"/>
          <w:szCs w:val="28"/>
        </w:rPr>
      </w:pPr>
      <w:r w:rsidRPr="00815611">
        <w:rPr>
          <w:rFonts w:ascii="Times New Roman" w:hAnsi="Times New Roman"/>
          <w:color w:val="2E74B5" w:themeColor="accent5" w:themeShade="BF"/>
          <w:sz w:val="28"/>
          <w:szCs w:val="28"/>
        </w:rPr>
        <w:t>программирования),</w:t>
      </w:r>
      <w:r w:rsidR="0051234D" w:rsidRPr="00815611">
        <w:rPr>
          <w:rFonts w:ascii="Times New Roman" w:hAnsi="Times New Roman"/>
          <w:color w:val="2E74B5" w:themeColor="accent5" w:themeShade="BF"/>
          <w:sz w:val="28"/>
          <w:szCs w:val="28"/>
        </w:rPr>
        <w:t xml:space="preserve"> </w:t>
      </w:r>
      <w:r w:rsidRPr="00815611">
        <w:rPr>
          <w:rFonts w:ascii="Times New Roman" w:hAnsi="Times New Roman"/>
          <w:color w:val="2E74B5" w:themeColor="accent5" w:themeShade="BF"/>
          <w:sz w:val="28"/>
          <w:szCs w:val="28"/>
        </w:rPr>
        <w:t xml:space="preserve">Аппарат «Рефтон-01 - ФС», Аппарат ультразвуковой терапии УЗТ 1.01Ф – «Мед </w:t>
      </w:r>
      <w:proofErr w:type="spellStart"/>
      <w:r w:rsidRPr="00815611">
        <w:rPr>
          <w:rFonts w:ascii="Times New Roman" w:hAnsi="Times New Roman"/>
          <w:color w:val="2E74B5" w:themeColor="accent5" w:themeShade="BF"/>
          <w:sz w:val="28"/>
          <w:szCs w:val="28"/>
        </w:rPr>
        <w:t>Теко</w:t>
      </w:r>
      <w:proofErr w:type="spellEnd"/>
      <w:r w:rsidRPr="00815611">
        <w:rPr>
          <w:rFonts w:ascii="Times New Roman" w:hAnsi="Times New Roman"/>
          <w:color w:val="2E74B5" w:themeColor="accent5" w:themeShade="BF"/>
          <w:sz w:val="28"/>
          <w:szCs w:val="28"/>
        </w:rPr>
        <w:t>», Аппарат для лечения ультразвуком УЗТ 1.01Ф ЭМА, Аппарат «Поток» 1, Ингалятор «</w:t>
      </w:r>
      <w:proofErr w:type="spellStart"/>
      <w:r w:rsidRPr="00815611">
        <w:rPr>
          <w:rFonts w:ascii="Times New Roman" w:hAnsi="Times New Roman"/>
          <w:color w:val="2E74B5" w:themeColor="accent5" w:themeShade="BF"/>
          <w:sz w:val="28"/>
          <w:szCs w:val="28"/>
        </w:rPr>
        <w:t>Бореал</w:t>
      </w:r>
      <w:proofErr w:type="spellEnd"/>
      <w:r w:rsidRPr="00815611">
        <w:rPr>
          <w:rFonts w:ascii="Times New Roman" w:hAnsi="Times New Roman"/>
          <w:color w:val="2E74B5" w:themeColor="accent5" w:themeShade="BF"/>
          <w:sz w:val="28"/>
          <w:szCs w:val="28"/>
        </w:rPr>
        <w:t>» F 400,</w:t>
      </w:r>
      <w:r w:rsidR="007A1944" w:rsidRPr="00815611">
        <w:rPr>
          <w:rFonts w:ascii="Times New Roman" w:hAnsi="Times New Roman"/>
          <w:color w:val="2E74B5" w:themeColor="accent5" w:themeShade="BF"/>
          <w:sz w:val="28"/>
          <w:szCs w:val="28"/>
        </w:rPr>
        <w:t xml:space="preserve"> Ингалятор  компрессионный «LD-211» , Аппарат «Тонус БР», Аппарат «</w:t>
      </w:r>
      <w:proofErr w:type="spellStart"/>
      <w:r w:rsidR="007A1944" w:rsidRPr="00815611">
        <w:rPr>
          <w:rFonts w:ascii="Times New Roman" w:hAnsi="Times New Roman"/>
          <w:color w:val="2E74B5" w:themeColor="accent5" w:themeShade="BF"/>
          <w:sz w:val="28"/>
          <w:szCs w:val="28"/>
        </w:rPr>
        <w:t>Амплипульс</w:t>
      </w:r>
      <w:proofErr w:type="spellEnd"/>
      <w:r w:rsidR="007A1944" w:rsidRPr="00815611">
        <w:rPr>
          <w:rFonts w:ascii="Times New Roman" w:hAnsi="Times New Roman"/>
          <w:color w:val="2E74B5" w:themeColor="accent5" w:themeShade="BF"/>
          <w:sz w:val="28"/>
          <w:szCs w:val="28"/>
        </w:rPr>
        <w:t xml:space="preserve"> – 5 БР»,</w:t>
      </w:r>
      <w:r w:rsidRPr="00815611">
        <w:rPr>
          <w:rFonts w:ascii="Times New Roman" w:hAnsi="Times New Roman"/>
          <w:color w:val="2E74B5" w:themeColor="accent5" w:themeShade="BF"/>
          <w:sz w:val="28"/>
          <w:szCs w:val="28"/>
        </w:rPr>
        <w:t xml:space="preserve"> </w:t>
      </w:r>
      <w:r w:rsidR="007A1944" w:rsidRPr="00815611">
        <w:rPr>
          <w:rFonts w:ascii="Times New Roman" w:hAnsi="Times New Roman"/>
          <w:color w:val="2E74B5" w:themeColor="accent5" w:themeShade="BF"/>
          <w:sz w:val="28"/>
          <w:szCs w:val="28"/>
        </w:rPr>
        <w:t xml:space="preserve">Концентратор кислородный 7F-3L </w:t>
      </w:r>
      <w:proofErr w:type="spellStart"/>
      <w:r w:rsidR="007A1944" w:rsidRPr="00815611">
        <w:rPr>
          <w:rFonts w:ascii="Times New Roman" w:hAnsi="Times New Roman"/>
          <w:color w:val="2E74B5" w:themeColor="accent5" w:themeShade="BF"/>
          <w:sz w:val="28"/>
          <w:szCs w:val="28"/>
        </w:rPr>
        <w:t>армед</w:t>
      </w:r>
      <w:proofErr w:type="spellEnd"/>
      <w:r w:rsidR="007A1944" w:rsidRPr="00815611">
        <w:rPr>
          <w:rFonts w:ascii="Times New Roman" w:hAnsi="Times New Roman"/>
          <w:color w:val="2E74B5" w:themeColor="accent5" w:themeShade="BF"/>
          <w:sz w:val="28"/>
          <w:szCs w:val="28"/>
        </w:rPr>
        <w:t xml:space="preserve">, Аппарат </w:t>
      </w:r>
      <w:proofErr w:type="spellStart"/>
      <w:r w:rsidR="007A1944" w:rsidRPr="00815611">
        <w:rPr>
          <w:rFonts w:ascii="Times New Roman" w:hAnsi="Times New Roman"/>
          <w:color w:val="2E74B5" w:themeColor="accent5" w:themeShade="BF"/>
          <w:sz w:val="28"/>
          <w:szCs w:val="28"/>
        </w:rPr>
        <w:t>магнитотерапевтический</w:t>
      </w:r>
      <w:proofErr w:type="spellEnd"/>
      <w:r w:rsidR="007A1944" w:rsidRPr="00815611">
        <w:rPr>
          <w:rFonts w:ascii="Times New Roman" w:hAnsi="Times New Roman"/>
          <w:color w:val="2E74B5" w:themeColor="accent5" w:themeShade="BF"/>
          <w:sz w:val="28"/>
          <w:szCs w:val="28"/>
        </w:rPr>
        <w:t xml:space="preserve"> «Алмаг-01, Массажер </w:t>
      </w:r>
      <w:proofErr w:type="spellStart"/>
      <w:r w:rsidR="007A1944" w:rsidRPr="00815611">
        <w:rPr>
          <w:rFonts w:ascii="Times New Roman" w:hAnsi="Times New Roman"/>
          <w:color w:val="2E74B5" w:themeColor="accent5" w:themeShade="BF"/>
          <w:sz w:val="28"/>
          <w:szCs w:val="28"/>
        </w:rPr>
        <w:t>beurer</w:t>
      </w:r>
      <w:proofErr w:type="spellEnd"/>
      <w:r w:rsidR="007A1944" w:rsidRPr="00815611">
        <w:rPr>
          <w:rFonts w:ascii="Times New Roman" w:hAnsi="Times New Roman"/>
          <w:color w:val="2E74B5" w:themeColor="accent5" w:themeShade="BF"/>
          <w:sz w:val="28"/>
          <w:szCs w:val="28"/>
        </w:rPr>
        <w:t xml:space="preserve"> MG 150 для шеи, Аппаратурно-</w:t>
      </w:r>
      <w:r w:rsidR="007A1944" w:rsidRPr="00815611">
        <w:rPr>
          <w:rFonts w:ascii="Times New Roman" w:hAnsi="Times New Roman"/>
          <w:color w:val="2E74B5" w:themeColor="accent5" w:themeShade="BF"/>
          <w:sz w:val="28"/>
          <w:szCs w:val="28"/>
        </w:rPr>
        <w:softHyphen/>
        <w:t>программный комплекс «</w:t>
      </w:r>
      <w:proofErr w:type="spellStart"/>
      <w:r w:rsidR="007A1944" w:rsidRPr="00815611">
        <w:rPr>
          <w:rFonts w:ascii="Times New Roman" w:hAnsi="Times New Roman"/>
          <w:color w:val="2E74B5" w:themeColor="accent5" w:themeShade="BF"/>
          <w:sz w:val="28"/>
          <w:szCs w:val="28"/>
        </w:rPr>
        <w:t>Активациометр</w:t>
      </w:r>
      <w:proofErr w:type="spellEnd"/>
      <w:r w:rsidR="007A1944" w:rsidRPr="00815611">
        <w:rPr>
          <w:rFonts w:ascii="Times New Roman" w:hAnsi="Times New Roman"/>
          <w:color w:val="2E74B5" w:themeColor="accent5" w:themeShade="BF"/>
          <w:sz w:val="28"/>
          <w:szCs w:val="28"/>
        </w:rPr>
        <w:t xml:space="preserve"> АЦ-9К», Аппарат УВЧ 30 – 03 </w:t>
      </w:r>
      <w:proofErr w:type="spellStart"/>
      <w:r w:rsidR="007A1944" w:rsidRPr="00815611">
        <w:rPr>
          <w:rFonts w:ascii="Times New Roman" w:hAnsi="Times New Roman"/>
          <w:color w:val="2E74B5" w:themeColor="accent5" w:themeShade="BF"/>
          <w:sz w:val="28"/>
          <w:szCs w:val="28"/>
        </w:rPr>
        <w:t>НанЭМА</w:t>
      </w:r>
      <w:proofErr w:type="spellEnd"/>
      <w:r w:rsidR="007A1944" w:rsidRPr="00815611">
        <w:rPr>
          <w:rFonts w:ascii="Times New Roman" w:hAnsi="Times New Roman"/>
          <w:color w:val="2E74B5" w:themeColor="accent5" w:themeShade="BF"/>
          <w:sz w:val="28"/>
          <w:szCs w:val="28"/>
        </w:rPr>
        <w:t xml:space="preserve">, Аппарат </w:t>
      </w:r>
      <w:proofErr w:type="spellStart"/>
      <w:r w:rsidR="007A1944" w:rsidRPr="00815611">
        <w:rPr>
          <w:rFonts w:ascii="Times New Roman" w:hAnsi="Times New Roman"/>
          <w:color w:val="2E74B5" w:themeColor="accent5" w:themeShade="BF"/>
          <w:sz w:val="28"/>
          <w:szCs w:val="28"/>
        </w:rPr>
        <w:t>магнитотерапевтический</w:t>
      </w:r>
      <w:proofErr w:type="spellEnd"/>
      <w:r w:rsidR="007A1944" w:rsidRPr="00815611">
        <w:rPr>
          <w:rFonts w:ascii="Times New Roman" w:hAnsi="Times New Roman"/>
          <w:color w:val="2E74B5" w:themeColor="accent5" w:themeShade="BF"/>
          <w:sz w:val="28"/>
          <w:szCs w:val="28"/>
        </w:rPr>
        <w:t xml:space="preserve"> «Алмаг-02, </w:t>
      </w:r>
      <w:proofErr w:type="spellStart"/>
      <w:r w:rsidR="007A1944" w:rsidRPr="00815611">
        <w:rPr>
          <w:rFonts w:ascii="Times New Roman" w:hAnsi="Times New Roman"/>
          <w:color w:val="2E74B5" w:themeColor="accent5" w:themeShade="BF"/>
          <w:sz w:val="28"/>
          <w:szCs w:val="28"/>
        </w:rPr>
        <w:t>Дарсонваль</w:t>
      </w:r>
      <w:proofErr w:type="spellEnd"/>
      <w:r w:rsidR="007A1944" w:rsidRPr="00815611">
        <w:rPr>
          <w:rFonts w:ascii="Times New Roman" w:hAnsi="Times New Roman"/>
          <w:color w:val="2E74B5" w:themeColor="accent5" w:themeShade="BF"/>
          <w:sz w:val="28"/>
          <w:szCs w:val="28"/>
        </w:rPr>
        <w:t xml:space="preserve"> «Карат ДЕ – 212» </w:t>
      </w:r>
      <w:r w:rsidR="0051234D" w:rsidRPr="00815611">
        <w:rPr>
          <w:rFonts w:ascii="Times New Roman" w:hAnsi="Times New Roman"/>
          <w:color w:val="2E74B5" w:themeColor="accent5" w:themeShade="BF"/>
          <w:sz w:val="28"/>
          <w:szCs w:val="28"/>
        </w:rPr>
        <w:t>осуществляется нормализация артериального давления, профилактика сердечно-сосудистых заболеваний;</w:t>
      </w:r>
    </w:p>
    <w:p w14:paraId="4D33B889" w14:textId="46A9644A" w:rsidR="0051234D" w:rsidRPr="00815611" w:rsidRDefault="0051234D" w:rsidP="0051234D">
      <w:pPr>
        <w:spacing w:after="0"/>
        <w:jc w:val="both"/>
        <w:rPr>
          <w:rFonts w:ascii="Times New Roman" w:hAnsi="Times New Roman"/>
          <w:color w:val="2E74B5" w:themeColor="accent5" w:themeShade="BF"/>
          <w:sz w:val="28"/>
          <w:szCs w:val="28"/>
        </w:rPr>
      </w:pPr>
      <w:r w:rsidRPr="00815611">
        <w:rPr>
          <w:rFonts w:ascii="Times New Roman" w:hAnsi="Times New Roman"/>
          <w:color w:val="2E74B5" w:themeColor="accent5" w:themeShade="BF"/>
          <w:sz w:val="28"/>
          <w:szCs w:val="28"/>
        </w:rPr>
        <w:t>— аппликации из «</w:t>
      </w:r>
      <w:proofErr w:type="spellStart"/>
      <w:r w:rsidRPr="00815611">
        <w:rPr>
          <w:rFonts w:ascii="Times New Roman" w:hAnsi="Times New Roman"/>
          <w:color w:val="2E74B5" w:themeColor="accent5" w:themeShade="BF"/>
          <w:sz w:val="28"/>
          <w:szCs w:val="28"/>
        </w:rPr>
        <w:t>Тамбуканской</w:t>
      </w:r>
      <w:proofErr w:type="spellEnd"/>
      <w:r w:rsidRPr="00815611">
        <w:rPr>
          <w:rFonts w:ascii="Times New Roman" w:hAnsi="Times New Roman"/>
          <w:color w:val="2E74B5" w:themeColor="accent5" w:themeShade="BF"/>
          <w:sz w:val="28"/>
          <w:szCs w:val="28"/>
        </w:rPr>
        <w:t xml:space="preserve"> грязи» с целью профилактики заболеваний суставов;</w:t>
      </w:r>
    </w:p>
    <w:p w14:paraId="543B5050" w14:textId="77777777" w:rsidR="0051234D" w:rsidRPr="00815611" w:rsidRDefault="0051234D" w:rsidP="0051234D">
      <w:pPr>
        <w:spacing w:after="0"/>
        <w:jc w:val="both"/>
        <w:rPr>
          <w:rFonts w:ascii="Times New Roman" w:hAnsi="Times New Roman"/>
          <w:color w:val="2E74B5" w:themeColor="accent5" w:themeShade="BF"/>
          <w:sz w:val="28"/>
          <w:szCs w:val="28"/>
        </w:rPr>
      </w:pPr>
      <w:r w:rsidRPr="00815611">
        <w:rPr>
          <w:rFonts w:ascii="Times New Roman" w:hAnsi="Times New Roman"/>
          <w:color w:val="2E74B5" w:themeColor="accent5" w:themeShade="BF"/>
          <w:sz w:val="28"/>
          <w:szCs w:val="28"/>
        </w:rPr>
        <w:t>— ингаляторий для профилактики заболеваний верхних дыхательных путей;</w:t>
      </w:r>
    </w:p>
    <w:p w14:paraId="0284E029" w14:textId="77777777" w:rsidR="0051234D" w:rsidRPr="00815611" w:rsidRDefault="0051234D" w:rsidP="0051234D">
      <w:pPr>
        <w:spacing w:after="0"/>
        <w:jc w:val="both"/>
        <w:rPr>
          <w:rFonts w:ascii="Times New Roman" w:hAnsi="Times New Roman"/>
          <w:color w:val="2E74B5" w:themeColor="accent5" w:themeShade="BF"/>
          <w:sz w:val="28"/>
          <w:szCs w:val="28"/>
        </w:rPr>
      </w:pPr>
      <w:r w:rsidRPr="00815611">
        <w:rPr>
          <w:rFonts w:ascii="Times New Roman" w:hAnsi="Times New Roman"/>
          <w:color w:val="2E74B5" w:themeColor="accent5" w:themeShade="BF"/>
          <w:sz w:val="28"/>
          <w:szCs w:val="28"/>
        </w:rPr>
        <w:t>— фиточай из лечебных трав, шиповника, боярышника способствует укреплению иммунитета в сезон профилактики гриппа;</w:t>
      </w:r>
    </w:p>
    <w:p w14:paraId="3E98493B" w14:textId="77777777" w:rsidR="0051234D" w:rsidRPr="00815611" w:rsidRDefault="0051234D" w:rsidP="0051234D">
      <w:pPr>
        <w:spacing w:after="0"/>
        <w:jc w:val="both"/>
        <w:rPr>
          <w:rFonts w:ascii="Times New Roman" w:hAnsi="Times New Roman"/>
          <w:color w:val="2E74B5" w:themeColor="accent5" w:themeShade="BF"/>
          <w:sz w:val="28"/>
          <w:szCs w:val="28"/>
        </w:rPr>
      </w:pPr>
      <w:r w:rsidRPr="00815611">
        <w:rPr>
          <w:rFonts w:ascii="Times New Roman" w:hAnsi="Times New Roman"/>
          <w:color w:val="2E74B5" w:themeColor="accent5" w:themeShade="BF"/>
          <w:sz w:val="28"/>
          <w:szCs w:val="28"/>
        </w:rPr>
        <w:lastRenderedPageBreak/>
        <w:t>— кислородный коктейль с целью оздоровления организма клиентов и профилактики гипоксии;</w:t>
      </w:r>
    </w:p>
    <w:p w14:paraId="733E2916" w14:textId="6EECD3A3" w:rsidR="0051234D" w:rsidRPr="00815611" w:rsidRDefault="0051234D" w:rsidP="0051234D">
      <w:pPr>
        <w:spacing w:after="0"/>
        <w:jc w:val="both"/>
        <w:rPr>
          <w:rFonts w:ascii="Times New Roman" w:hAnsi="Times New Roman"/>
          <w:color w:val="2E74B5" w:themeColor="accent5" w:themeShade="BF"/>
          <w:sz w:val="28"/>
          <w:szCs w:val="28"/>
        </w:rPr>
      </w:pPr>
      <w:r w:rsidRPr="00815611">
        <w:rPr>
          <w:rFonts w:ascii="Times New Roman" w:hAnsi="Times New Roman"/>
          <w:color w:val="2E74B5" w:themeColor="accent5" w:themeShade="BF"/>
          <w:sz w:val="28"/>
          <w:szCs w:val="28"/>
        </w:rPr>
        <w:t xml:space="preserve">— услуги </w:t>
      </w:r>
      <w:proofErr w:type="spellStart"/>
      <w:r w:rsidRPr="00815611">
        <w:rPr>
          <w:rFonts w:ascii="Times New Roman" w:hAnsi="Times New Roman"/>
          <w:color w:val="2E74B5" w:themeColor="accent5" w:themeShade="BF"/>
          <w:sz w:val="28"/>
          <w:szCs w:val="28"/>
        </w:rPr>
        <w:t>психолога</w:t>
      </w:r>
      <w:r w:rsidR="007A1944" w:rsidRPr="00815611">
        <w:rPr>
          <w:rFonts w:ascii="Times New Roman" w:hAnsi="Times New Roman"/>
          <w:color w:val="2E74B5" w:themeColor="accent5" w:themeShade="BF"/>
          <w:sz w:val="28"/>
          <w:szCs w:val="28"/>
        </w:rPr>
        <w:t>,врача</w:t>
      </w:r>
      <w:proofErr w:type="spellEnd"/>
      <w:r w:rsidR="007A1944" w:rsidRPr="00815611">
        <w:rPr>
          <w:rFonts w:ascii="Times New Roman" w:hAnsi="Times New Roman"/>
          <w:color w:val="2E74B5" w:themeColor="accent5" w:themeShade="BF"/>
          <w:sz w:val="28"/>
          <w:szCs w:val="28"/>
        </w:rPr>
        <w:t>-</w:t>
      </w:r>
      <w:proofErr w:type="spellStart"/>
      <w:r w:rsidR="007A1944" w:rsidRPr="00815611">
        <w:rPr>
          <w:rFonts w:ascii="Times New Roman" w:hAnsi="Times New Roman"/>
          <w:color w:val="2E74B5" w:themeColor="accent5" w:themeShade="BF"/>
          <w:sz w:val="28"/>
          <w:szCs w:val="28"/>
        </w:rPr>
        <w:t>кардиолога,врача</w:t>
      </w:r>
      <w:proofErr w:type="spellEnd"/>
      <w:r w:rsidR="007A1944" w:rsidRPr="00815611">
        <w:rPr>
          <w:rFonts w:ascii="Times New Roman" w:hAnsi="Times New Roman"/>
          <w:color w:val="2E74B5" w:themeColor="accent5" w:themeShade="BF"/>
          <w:sz w:val="28"/>
          <w:szCs w:val="28"/>
        </w:rPr>
        <w:t>-невролога.</w:t>
      </w:r>
    </w:p>
    <w:p w14:paraId="32BB1ADE" w14:textId="77777777" w:rsidR="0051234D" w:rsidRPr="00815611" w:rsidRDefault="0051234D" w:rsidP="007A1944">
      <w:pPr>
        <w:spacing w:after="0"/>
        <w:ind w:firstLine="708"/>
        <w:jc w:val="both"/>
        <w:rPr>
          <w:rFonts w:ascii="Times New Roman" w:hAnsi="Times New Roman"/>
          <w:color w:val="2E74B5" w:themeColor="accent5" w:themeShade="BF"/>
          <w:sz w:val="28"/>
          <w:szCs w:val="28"/>
        </w:rPr>
      </w:pPr>
      <w:r w:rsidRPr="00815611">
        <w:rPr>
          <w:rFonts w:ascii="Times New Roman" w:hAnsi="Times New Roman"/>
          <w:color w:val="2E74B5" w:themeColor="accent5" w:themeShade="BF"/>
          <w:sz w:val="28"/>
          <w:szCs w:val="28"/>
        </w:rPr>
        <w:t>Еженедельно в отделении организуются информационные, литературные, музыкальные часы, познавательно-развлекательные игры.</w:t>
      </w:r>
    </w:p>
    <w:p w14:paraId="4F028373" w14:textId="77777777" w:rsidR="0051234D" w:rsidRPr="00815611" w:rsidRDefault="0051234D" w:rsidP="007A1944">
      <w:pPr>
        <w:spacing w:after="0"/>
        <w:ind w:firstLine="708"/>
        <w:jc w:val="both"/>
        <w:rPr>
          <w:rFonts w:ascii="Times New Roman" w:hAnsi="Times New Roman"/>
          <w:color w:val="2E74B5" w:themeColor="accent5" w:themeShade="BF"/>
          <w:sz w:val="28"/>
          <w:szCs w:val="28"/>
        </w:rPr>
      </w:pPr>
      <w:r w:rsidRPr="00815611">
        <w:rPr>
          <w:rFonts w:ascii="Times New Roman" w:hAnsi="Times New Roman"/>
          <w:color w:val="2E74B5" w:themeColor="accent5" w:themeShade="BF"/>
          <w:sz w:val="28"/>
          <w:szCs w:val="28"/>
        </w:rPr>
        <w:t>Для   организации   обучения граждан пожилого возраста по социально значимым направлениям в Центре успешно функционирует «Университет «третьего   возраста»:</w:t>
      </w:r>
    </w:p>
    <w:p w14:paraId="2E79B396" w14:textId="77777777" w:rsidR="0051234D" w:rsidRPr="00815611" w:rsidRDefault="0051234D" w:rsidP="0051234D">
      <w:pPr>
        <w:spacing w:after="0"/>
        <w:jc w:val="both"/>
        <w:rPr>
          <w:rFonts w:ascii="Times New Roman" w:hAnsi="Times New Roman"/>
          <w:color w:val="2E74B5" w:themeColor="accent5" w:themeShade="BF"/>
          <w:sz w:val="28"/>
          <w:szCs w:val="28"/>
        </w:rPr>
      </w:pPr>
      <w:r w:rsidRPr="00815611">
        <w:rPr>
          <w:rFonts w:ascii="Times New Roman" w:hAnsi="Times New Roman"/>
          <w:color w:val="2E74B5" w:themeColor="accent5" w:themeShade="BF"/>
          <w:sz w:val="28"/>
          <w:szCs w:val="28"/>
        </w:rPr>
        <w:t>Факультет правовой грамотности</w:t>
      </w:r>
    </w:p>
    <w:p w14:paraId="0DEB4F0C" w14:textId="7A118428" w:rsidR="0051234D" w:rsidRPr="00815611" w:rsidRDefault="0051234D" w:rsidP="0051234D">
      <w:pPr>
        <w:spacing w:after="0"/>
        <w:jc w:val="both"/>
        <w:rPr>
          <w:rFonts w:ascii="Times New Roman" w:hAnsi="Times New Roman"/>
          <w:color w:val="2E74B5" w:themeColor="accent5" w:themeShade="BF"/>
          <w:sz w:val="28"/>
          <w:szCs w:val="28"/>
        </w:rPr>
      </w:pPr>
      <w:r w:rsidRPr="00815611">
        <w:rPr>
          <w:rFonts w:ascii="Times New Roman" w:hAnsi="Times New Roman"/>
          <w:color w:val="2E74B5" w:themeColor="accent5" w:themeShade="BF"/>
          <w:sz w:val="28"/>
          <w:szCs w:val="28"/>
        </w:rPr>
        <w:t xml:space="preserve">Факультет </w:t>
      </w:r>
      <w:r w:rsidR="007A1944" w:rsidRPr="00815611">
        <w:rPr>
          <w:rFonts w:ascii="Times New Roman" w:hAnsi="Times New Roman"/>
          <w:color w:val="2E74B5" w:themeColor="accent5" w:themeShade="BF"/>
          <w:sz w:val="28"/>
          <w:szCs w:val="28"/>
        </w:rPr>
        <w:t>компьютерной грамотности</w:t>
      </w:r>
    </w:p>
    <w:p w14:paraId="174432C3" w14:textId="07E1A93B" w:rsidR="0051234D" w:rsidRPr="00815611" w:rsidRDefault="0051234D" w:rsidP="0051234D">
      <w:pPr>
        <w:spacing w:after="0"/>
        <w:jc w:val="both"/>
        <w:rPr>
          <w:rFonts w:ascii="Times New Roman" w:hAnsi="Times New Roman"/>
          <w:color w:val="2E74B5" w:themeColor="accent5" w:themeShade="BF"/>
          <w:sz w:val="28"/>
          <w:szCs w:val="28"/>
        </w:rPr>
      </w:pPr>
      <w:r w:rsidRPr="00815611">
        <w:rPr>
          <w:rFonts w:ascii="Times New Roman" w:hAnsi="Times New Roman"/>
          <w:color w:val="2E74B5" w:themeColor="accent5" w:themeShade="BF"/>
          <w:sz w:val="28"/>
          <w:szCs w:val="28"/>
        </w:rPr>
        <w:t xml:space="preserve">Факультет </w:t>
      </w:r>
      <w:r w:rsidR="007A1944" w:rsidRPr="00815611">
        <w:rPr>
          <w:rFonts w:ascii="Times New Roman" w:hAnsi="Times New Roman"/>
          <w:color w:val="2E74B5" w:themeColor="accent5" w:themeShade="BF"/>
          <w:sz w:val="28"/>
          <w:szCs w:val="28"/>
        </w:rPr>
        <w:t>психологии третьего возраста</w:t>
      </w:r>
    </w:p>
    <w:p w14:paraId="2E5C2D8B" w14:textId="1AF230E5" w:rsidR="0051234D" w:rsidRPr="00815611" w:rsidRDefault="0051234D" w:rsidP="0051234D">
      <w:pPr>
        <w:spacing w:after="0"/>
        <w:jc w:val="both"/>
        <w:rPr>
          <w:rFonts w:ascii="Times New Roman" w:hAnsi="Times New Roman"/>
          <w:color w:val="2E74B5" w:themeColor="accent5" w:themeShade="BF"/>
          <w:sz w:val="28"/>
          <w:szCs w:val="28"/>
        </w:rPr>
      </w:pPr>
      <w:r w:rsidRPr="00815611">
        <w:rPr>
          <w:rFonts w:ascii="Times New Roman" w:hAnsi="Times New Roman"/>
          <w:color w:val="2E74B5" w:themeColor="accent5" w:themeShade="BF"/>
          <w:sz w:val="28"/>
          <w:szCs w:val="28"/>
        </w:rPr>
        <w:t>Факультет</w:t>
      </w:r>
      <w:r w:rsidR="007A1944" w:rsidRPr="00815611">
        <w:rPr>
          <w:rFonts w:ascii="Times New Roman" w:hAnsi="Times New Roman"/>
          <w:color w:val="2E74B5" w:themeColor="accent5" w:themeShade="BF"/>
          <w:sz w:val="28"/>
          <w:szCs w:val="28"/>
        </w:rPr>
        <w:t xml:space="preserve"> «Здоровый образ жизни»</w:t>
      </w:r>
    </w:p>
    <w:p w14:paraId="308DF804" w14:textId="1CDD5EF4" w:rsidR="005D704E" w:rsidRPr="00815611" w:rsidRDefault="0051234D" w:rsidP="005D704E">
      <w:pPr>
        <w:ind w:firstLine="708"/>
        <w:jc w:val="both"/>
        <w:rPr>
          <w:rFonts w:ascii="Times New Roman" w:eastAsiaTheme="minorHAnsi" w:hAnsi="Times New Roman"/>
          <w:b/>
          <w:bCs/>
          <w:color w:val="2E74B5" w:themeColor="accent5" w:themeShade="BF"/>
          <w:kern w:val="2"/>
          <w:sz w:val="28"/>
          <w:szCs w:val="28"/>
          <w14:ligatures w14:val="standardContextual"/>
        </w:rPr>
      </w:pPr>
      <w:r w:rsidRPr="00815611">
        <w:rPr>
          <w:rFonts w:ascii="Times New Roman" w:hAnsi="Times New Roman"/>
          <w:color w:val="2E74B5" w:themeColor="accent5" w:themeShade="BF"/>
          <w:sz w:val="28"/>
          <w:szCs w:val="28"/>
        </w:rPr>
        <w:t>В рамках Университета третьего возраста в учреждении действуют объединения по интересам для пожилых граждан и инвалидов. Кружки по интересам: «</w:t>
      </w:r>
      <w:r w:rsidR="007A1944" w:rsidRPr="00815611">
        <w:rPr>
          <w:rFonts w:ascii="Times New Roman" w:hAnsi="Times New Roman"/>
          <w:color w:val="2E74B5" w:themeColor="accent5" w:themeShade="BF"/>
          <w:sz w:val="28"/>
          <w:szCs w:val="28"/>
        </w:rPr>
        <w:t>У</w:t>
      </w:r>
      <w:r w:rsidRPr="00815611">
        <w:rPr>
          <w:rFonts w:ascii="Times New Roman" w:hAnsi="Times New Roman"/>
          <w:color w:val="2E74B5" w:themeColor="accent5" w:themeShade="BF"/>
          <w:sz w:val="28"/>
          <w:szCs w:val="28"/>
        </w:rPr>
        <w:t xml:space="preserve"> камина», «</w:t>
      </w:r>
      <w:r w:rsidR="007A1944" w:rsidRPr="00815611">
        <w:rPr>
          <w:rFonts w:ascii="Times New Roman" w:hAnsi="Times New Roman"/>
          <w:color w:val="2E74B5" w:themeColor="accent5" w:themeShade="BF"/>
          <w:sz w:val="28"/>
          <w:szCs w:val="28"/>
        </w:rPr>
        <w:t>Вега»</w:t>
      </w:r>
      <w:r w:rsidRPr="00815611">
        <w:rPr>
          <w:rFonts w:ascii="Times New Roman" w:hAnsi="Times New Roman"/>
          <w:color w:val="2E74B5" w:themeColor="accent5" w:themeShade="BF"/>
          <w:sz w:val="28"/>
          <w:szCs w:val="28"/>
        </w:rPr>
        <w:t>» и др</w:t>
      </w:r>
      <w:r w:rsidR="005D704E" w:rsidRPr="00815611">
        <w:rPr>
          <w:rFonts w:ascii="Times New Roman" w:hAnsi="Times New Roman"/>
          <w:color w:val="2E74B5" w:themeColor="accent5" w:themeShade="BF"/>
          <w:sz w:val="28"/>
          <w:szCs w:val="28"/>
        </w:rPr>
        <w:t>. В отделениях социального обслуживания на дому функционируют  мини-клубы по интересам:</w:t>
      </w:r>
      <w:bookmarkStart w:id="56" w:name="_Hlk199768694"/>
      <w:r w:rsidR="005D704E" w:rsidRPr="00815611">
        <w:rPr>
          <w:rFonts w:ascii="Times New Roman" w:eastAsiaTheme="minorHAnsi" w:hAnsi="Times New Roman"/>
          <w:b/>
          <w:bCs/>
          <w:color w:val="2E74B5" w:themeColor="accent5" w:themeShade="BF"/>
          <w:kern w:val="2"/>
          <w:sz w:val="36"/>
          <w:szCs w:val="36"/>
          <w14:ligatures w14:val="standardContextual"/>
        </w:rPr>
        <w:t xml:space="preserve">  </w:t>
      </w:r>
      <w:bookmarkEnd w:id="56"/>
      <w:r w:rsidR="005D704E" w:rsidRPr="00815611">
        <w:rPr>
          <w:rFonts w:ascii="Times New Roman" w:eastAsiaTheme="minorHAnsi" w:hAnsi="Times New Roman"/>
          <w:b/>
          <w:bCs/>
          <w:color w:val="2E74B5" w:themeColor="accent5" w:themeShade="BF"/>
          <w:kern w:val="2"/>
          <w:sz w:val="28"/>
          <w:szCs w:val="28"/>
          <w14:ligatures w14:val="standardContextual"/>
        </w:rPr>
        <w:t>«О самом важном»;</w:t>
      </w:r>
      <w:r w:rsidR="005D704E" w:rsidRPr="005D704E">
        <w:rPr>
          <w:rFonts w:ascii="Times New Roman" w:eastAsiaTheme="minorHAnsi" w:hAnsi="Times New Roman"/>
          <w:b/>
          <w:bCs/>
          <w:color w:val="2E74B5" w:themeColor="accent5" w:themeShade="BF"/>
          <w:kern w:val="2"/>
          <w:sz w:val="28"/>
          <w:szCs w:val="28"/>
          <w14:ligatures w14:val="standardContextual"/>
        </w:rPr>
        <w:t xml:space="preserve"> «Добрые встречи»;</w:t>
      </w:r>
      <w:r w:rsidR="005D704E" w:rsidRPr="00815611">
        <w:rPr>
          <w:rFonts w:ascii="Times New Roman" w:eastAsiaTheme="minorHAnsi" w:hAnsi="Times New Roman"/>
          <w:b/>
          <w:bCs/>
          <w:color w:val="2E74B5" w:themeColor="accent5" w:themeShade="BF"/>
          <w:kern w:val="2"/>
          <w:sz w:val="28"/>
          <w:szCs w:val="28"/>
          <w14:ligatures w14:val="standardContextual"/>
        </w:rPr>
        <w:t xml:space="preserve"> </w:t>
      </w:r>
      <w:r w:rsidR="005D704E" w:rsidRPr="005D704E">
        <w:rPr>
          <w:rFonts w:ascii="Times New Roman" w:eastAsiaTheme="minorHAnsi" w:hAnsi="Times New Roman"/>
          <w:b/>
          <w:bCs/>
          <w:color w:val="2E74B5" w:themeColor="accent5" w:themeShade="BF"/>
          <w:kern w:val="2"/>
          <w:sz w:val="28"/>
          <w:szCs w:val="28"/>
          <w14:ligatures w14:val="standardContextual"/>
        </w:rPr>
        <w:t>«Огонек» «Вдохновение»</w:t>
      </w:r>
      <w:r w:rsidR="005D704E" w:rsidRPr="00815611">
        <w:rPr>
          <w:rFonts w:ascii="Times New Roman" w:eastAsiaTheme="minorHAnsi" w:hAnsi="Times New Roman"/>
          <w:b/>
          <w:bCs/>
          <w:color w:val="2E74B5" w:themeColor="accent5" w:themeShade="BF"/>
          <w:kern w:val="2"/>
          <w:sz w:val="28"/>
          <w:szCs w:val="28"/>
          <w14:ligatures w14:val="standardContextual"/>
        </w:rPr>
        <w:t>,</w:t>
      </w:r>
      <w:r w:rsidR="005D704E" w:rsidRPr="005D704E">
        <w:rPr>
          <w:rFonts w:ascii="Times New Roman" w:eastAsiaTheme="minorHAnsi" w:hAnsi="Times New Roman"/>
          <w:b/>
          <w:bCs/>
          <w:color w:val="2E74B5" w:themeColor="accent5" w:themeShade="BF"/>
          <w:kern w:val="2"/>
          <w:sz w:val="28"/>
          <w:szCs w:val="28"/>
          <w14:ligatures w14:val="standardContextual"/>
        </w:rPr>
        <w:t xml:space="preserve"> «Гортензия»</w:t>
      </w:r>
      <w:r w:rsidR="005D704E" w:rsidRPr="00815611">
        <w:rPr>
          <w:rFonts w:ascii="Times New Roman" w:eastAsiaTheme="minorHAnsi" w:hAnsi="Times New Roman"/>
          <w:b/>
          <w:bCs/>
          <w:color w:val="2E74B5" w:themeColor="accent5" w:themeShade="BF"/>
          <w:kern w:val="2"/>
          <w:sz w:val="28"/>
          <w:szCs w:val="28"/>
          <w14:ligatures w14:val="standardContextual"/>
        </w:rPr>
        <w:t xml:space="preserve">, </w:t>
      </w:r>
      <w:r w:rsidR="005D704E" w:rsidRPr="005D704E">
        <w:rPr>
          <w:rFonts w:ascii="Times New Roman" w:eastAsiaTheme="minorHAnsi" w:hAnsi="Times New Roman"/>
          <w:b/>
          <w:bCs/>
          <w:color w:val="2E74B5" w:themeColor="accent5" w:themeShade="BF"/>
          <w:kern w:val="2"/>
          <w:sz w:val="28"/>
          <w:szCs w:val="28"/>
          <w14:ligatures w14:val="standardContextual"/>
        </w:rPr>
        <w:t>«Цветочный рай»</w:t>
      </w:r>
      <w:r w:rsidR="005D704E" w:rsidRPr="00815611">
        <w:rPr>
          <w:rFonts w:ascii="Times New Roman" w:eastAsiaTheme="minorHAnsi" w:hAnsi="Times New Roman"/>
          <w:b/>
          <w:bCs/>
          <w:color w:val="2E74B5" w:themeColor="accent5" w:themeShade="BF"/>
          <w:kern w:val="2"/>
          <w:sz w:val="28"/>
          <w:szCs w:val="28"/>
          <w14:ligatures w14:val="standardContextual"/>
        </w:rPr>
        <w:t xml:space="preserve">, </w:t>
      </w:r>
      <w:r w:rsidR="005D704E" w:rsidRPr="005D704E">
        <w:rPr>
          <w:rFonts w:ascii="Times New Roman" w:eastAsiaTheme="minorHAnsi" w:hAnsi="Times New Roman"/>
          <w:b/>
          <w:bCs/>
          <w:color w:val="2E74B5" w:themeColor="accent5" w:themeShade="BF"/>
          <w:kern w:val="2"/>
          <w:sz w:val="28"/>
          <w:szCs w:val="28"/>
          <w14:ligatures w14:val="standardContextual"/>
        </w:rPr>
        <w:t>«Родник здоровья»</w:t>
      </w:r>
      <w:r w:rsidR="005D704E" w:rsidRPr="00815611">
        <w:rPr>
          <w:rFonts w:ascii="Times New Roman" w:eastAsiaTheme="minorHAnsi" w:hAnsi="Times New Roman"/>
          <w:b/>
          <w:bCs/>
          <w:color w:val="2E74B5" w:themeColor="accent5" w:themeShade="BF"/>
          <w:kern w:val="2"/>
          <w:sz w:val="28"/>
          <w:szCs w:val="28"/>
          <w14:ligatures w14:val="standardContextual"/>
        </w:rPr>
        <w:t xml:space="preserve">, </w:t>
      </w:r>
      <w:r w:rsidR="005D704E" w:rsidRPr="005D704E">
        <w:rPr>
          <w:rFonts w:ascii="Times New Roman" w:eastAsiaTheme="minorHAnsi" w:hAnsi="Times New Roman"/>
          <w:b/>
          <w:bCs/>
          <w:color w:val="2E74B5" w:themeColor="accent5" w:themeShade="BF"/>
          <w:kern w:val="2"/>
          <w:sz w:val="28"/>
          <w:szCs w:val="28"/>
          <w14:ligatures w14:val="standardContextual"/>
        </w:rPr>
        <w:t>«Золотой возраст»</w:t>
      </w:r>
      <w:r w:rsidR="005D704E" w:rsidRPr="00815611">
        <w:rPr>
          <w:rFonts w:ascii="Times New Roman" w:eastAsiaTheme="minorHAnsi" w:hAnsi="Times New Roman"/>
          <w:b/>
          <w:bCs/>
          <w:color w:val="2E74B5" w:themeColor="accent5" w:themeShade="BF"/>
          <w:kern w:val="2"/>
          <w:sz w:val="28"/>
          <w:szCs w:val="28"/>
          <w14:ligatures w14:val="standardContextual"/>
        </w:rPr>
        <w:t>,</w:t>
      </w:r>
      <w:r w:rsidR="005D704E" w:rsidRPr="005D704E">
        <w:rPr>
          <w:rFonts w:ascii="Times New Roman" w:eastAsiaTheme="minorHAnsi" w:hAnsi="Times New Roman"/>
          <w:b/>
          <w:bCs/>
          <w:color w:val="2E74B5" w:themeColor="accent5" w:themeShade="BF"/>
          <w:kern w:val="2"/>
          <w:sz w:val="28"/>
          <w:szCs w:val="28"/>
          <w14:ligatures w14:val="standardContextual"/>
        </w:rPr>
        <w:t xml:space="preserve"> «Домашний очаг»</w:t>
      </w:r>
      <w:r w:rsidR="005D704E" w:rsidRPr="00815611">
        <w:rPr>
          <w:rFonts w:ascii="Times New Roman" w:eastAsiaTheme="minorHAnsi" w:hAnsi="Times New Roman"/>
          <w:b/>
          <w:bCs/>
          <w:color w:val="2E74B5" w:themeColor="accent5" w:themeShade="BF"/>
          <w:kern w:val="2"/>
          <w:sz w:val="28"/>
          <w:szCs w:val="28"/>
          <w14:ligatures w14:val="standardContextual"/>
        </w:rPr>
        <w:t xml:space="preserve">, </w:t>
      </w:r>
      <w:r w:rsidR="005D704E" w:rsidRPr="005D704E">
        <w:rPr>
          <w:rFonts w:ascii="Times New Roman" w:eastAsiaTheme="minorHAnsi" w:hAnsi="Times New Roman"/>
          <w:b/>
          <w:bCs/>
          <w:color w:val="2E74B5" w:themeColor="accent5" w:themeShade="BF"/>
          <w:kern w:val="2"/>
          <w:sz w:val="28"/>
          <w:szCs w:val="28"/>
          <w14:ligatures w14:val="standardContextual"/>
        </w:rPr>
        <w:t>«Надежда</w:t>
      </w:r>
      <w:r w:rsidR="005D704E" w:rsidRPr="00815611">
        <w:rPr>
          <w:rFonts w:ascii="Times New Roman" w:eastAsiaTheme="minorHAnsi" w:hAnsi="Times New Roman"/>
          <w:b/>
          <w:bCs/>
          <w:color w:val="2E74B5" w:themeColor="accent5" w:themeShade="BF"/>
          <w:kern w:val="2"/>
          <w:sz w:val="28"/>
          <w:szCs w:val="28"/>
          <w14:ligatures w14:val="standardContextual"/>
        </w:rPr>
        <w:t>»,</w:t>
      </w:r>
      <w:r w:rsidR="005D704E" w:rsidRPr="005D704E">
        <w:rPr>
          <w:rFonts w:ascii="Times New Roman" w:eastAsiaTheme="minorHAnsi" w:hAnsi="Times New Roman"/>
          <w:b/>
          <w:bCs/>
          <w:color w:val="2E74B5" w:themeColor="accent5" w:themeShade="BF"/>
          <w:kern w:val="2"/>
          <w:sz w:val="28"/>
          <w:szCs w:val="28"/>
          <w14:ligatures w14:val="standardContextual"/>
        </w:rPr>
        <w:t xml:space="preserve"> «Орхидея»</w:t>
      </w:r>
      <w:r w:rsidR="005D704E" w:rsidRPr="00815611">
        <w:rPr>
          <w:rFonts w:ascii="Times New Roman" w:eastAsiaTheme="minorHAnsi" w:hAnsi="Times New Roman"/>
          <w:b/>
          <w:bCs/>
          <w:color w:val="2E74B5" w:themeColor="accent5" w:themeShade="BF"/>
          <w:kern w:val="2"/>
          <w:sz w:val="28"/>
          <w:szCs w:val="28"/>
          <w14:ligatures w14:val="standardContextual"/>
        </w:rPr>
        <w:t>, «Родные просторы.</w:t>
      </w:r>
    </w:p>
    <w:p w14:paraId="50B8E147" w14:textId="0754EC4A" w:rsidR="007A1944" w:rsidRPr="007A1944" w:rsidRDefault="0051234D" w:rsidP="005D704E">
      <w:pPr>
        <w:spacing w:after="0"/>
        <w:ind w:firstLine="708"/>
        <w:jc w:val="both"/>
        <w:rPr>
          <w:rFonts w:ascii="Times New Roman" w:hAnsi="Times New Roman"/>
          <w:color w:val="2E74B5" w:themeColor="accent5" w:themeShade="BF"/>
          <w:sz w:val="28"/>
          <w:szCs w:val="28"/>
        </w:rPr>
      </w:pPr>
      <w:r w:rsidRPr="00815611">
        <w:rPr>
          <w:rFonts w:ascii="Times New Roman" w:hAnsi="Times New Roman"/>
          <w:color w:val="2E74B5" w:themeColor="accent5" w:themeShade="BF"/>
          <w:sz w:val="28"/>
          <w:szCs w:val="28"/>
        </w:rPr>
        <w:t>В отделении внедрены многие инновационные технологии социального обслуживания:  «Музыкотерапия», «</w:t>
      </w:r>
      <w:proofErr w:type="spellStart"/>
      <w:r w:rsidRPr="00815611">
        <w:rPr>
          <w:rFonts w:ascii="Times New Roman" w:hAnsi="Times New Roman"/>
          <w:color w:val="2E74B5" w:themeColor="accent5" w:themeShade="BF"/>
          <w:sz w:val="28"/>
          <w:szCs w:val="28"/>
        </w:rPr>
        <w:t>Гарденотерапия</w:t>
      </w:r>
      <w:proofErr w:type="spellEnd"/>
      <w:r w:rsidRPr="00815611">
        <w:rPr>
          <w:rFonts w:ascii="Times New Roman" w:hAnsi="Times New Roman"/>
          <w:color w:val="2E74B5" w:themeColor="accent5" w:themeShade="BF"/>
          <w:sz w:val="28"/>
          <w:szCs w:val="28"/>
        </w:rPr>
        <w:t>», «Целебные силы природы (</w:t>
      </w:r>
      <w:proofErr w:type="spellStart"/>
      <w:r w:rsidRPr="00815611">
        <w:rPr>
          <w:rFonts w:ascii="Times New Roman" w:hAnsi="Times New Roman"/>
          <w:color w:val="2E74B5" w:themeColor="accent5" w:themeShade="BF"/>
          <w:sz w:val="28"/>
          <w:szCs w:val="28"/>
        </w:rPr>
        <w:t>глинотерапия</w:t>
      </w:r>
      <w:proofErr w:type="spellEnd"/>
      <w:r w:rsidRPr="00815611">
        <w:rPr>
          <w:rFonts w:ascii="Times New Roman" w:hAnsi="Times New Roman"/>
          <w:color w:val="2E74B5" w:themeColor="accent5" w:themeShade="BF"/>
          <w:sz w:val="28"/>
          <w:szCs w:val="28"/>
        </w:rPr>
        <w:t>)», «</w:t>
      </w:r>
      <w:proofErr w:type="spellStart"/>
      <w:r w:rsidRPr="00815611">
        <w:rPr>
          <w:rFonts w:ascii="Times New Roman" w:hAnsi="Times New Roman"/>
          <w:color w:val="2E74B5" w:themeColor="accent5" w:themeShade="BF"/>
          <w:sz w:val="28"/>
          <w:szCs w:val="28"/>
        </w:rPr>
        <w:t>Виртуальый</w:t>
      </w:r>
      <w:proofErr w:type="spellEnd"/>
      <w:r w:rsidRPr="00815611">
        <w:rPr>
          <w:rFonts w:ascii="Times New Roman" w:hAnsi="Times New Roman"/>
          <w:color w:val="2E74B5" w:themeColor="accent5" w:themeShade="BF"/>
          <w:sz w:val="28"/>
          <w:szCs w:val="28"/>
        </w:rPr>
        <w:t xml:space="preserve"> туризм», «</w:t>
      </w:r>
      <w:proofErr w:type="spellStart"/>
      <w:r w:rsidRPr="00815611">
        <w:rPr>
          <w:rFonts w:ascii="Times New Roman" w:hAnsi="Times New Roman"/>
          <w:color w:val="2E74B5" w:themeColor="accent5" w:themeShade="BF"/>
          <w:sz w:val="28"/>
          <w:szCs w:val="28"/>
        </w:rPr>
        <w:t>Ландшафтотерапия</w:t>
      </w:r>
      <w:proofErr w:type="spellEnd"/>
      <w:r w:rsidRPr="00815611">
        <w:rPr>
          <w:rFonts w:ascii="Times New Roman" w:hAnsi="Times New Roman"/>
          <w:color w:val="2E74B5" w:themeColor="accent5" w:themeShade="BF"/>
          <w:sz w:val="28"/>
          <w:szCs w:val="28"/>
        </w:rPr>
        <w:t xml:space="preserve">» </w:t>
      </w:r>
      <w:r w:rsidR="007A1944" w:rsidRPr="00815611">
        <w:rPr>
          <w:rFonts w:ascii="Times New Roman" w:hAnsi="Times New Roman"/>
          <w:color w:val="2E74B5" w:themeColor="accent5" w:themeShade="BF"/>
          <w:sz w:val="28"/>
          <w:szCs w:val="28"/>
        </w:rPr>
        <w:t xml:space="preserve">практический анти-стресс «Душевное </w:t>
      </w:r>
      <w:proofErr w:type="spellStart"/>
      <w:r w:rsidR="007A1944" w:rsidRPr="00815611">
        <w:rPr>
          <w:rFonts w:ascii="Times New Roman" w:hAnsi="Times New Roman"/>
          <w:color w:val="2E74B5" w:themeColor="accent5" w:themeShade="BF"/>
          <w:sz w:val="28"/>
          <w:szCs w:val="28"/>
        </w:rPr>
        <w:t>равновесие»</w:t>
      </w:r>
      <w:r w:rsidR="007A1944" w:rsidRPr="007A1944">
        <w:rPr>
          <w:rFonts w:ascii="Times New Roman" w:hAnsi="Times New Roman"/>
          <w:color w:val="2E74B5" w:themeColor="accent5" w:themeShade="BF"/>
          <w:sz w:val="28"/>
          <w:szCs w:val="28"/>
        </w:rPr>
        <w:t>.нитяная</w:t>
      </w:r>
      <w:proofErr w:type="spellEnd"/>
      <w:r w:rsidR="007A1944" w:rsidRPr="007A1944">
        <w:rPr>
          <w:rFonts w:ascii="Times New Roman" w:hAnsi="Times New Roman"/>
          <w:color w:val="2E74B5" w:themeColor="accent5" w:themeShade="BF"/>
          <w:sz w:val="28"/>
          <w:szCs w:val="28"/>
        </w:rPr>
        <w:t xml:space="preserve"> графика</w:t>
      </w:r>
      <w:r w:rsidR="007A1944" w:rsidRPr="00815611">
        <w:rPr>
          <w:rFonts w:ascii="Times New Roman" w:hAnsi="Times New Roman"/>
          <w:color w:val="2E74B5" w:themeColor="accent5" w:themeShade="BF"/>
          <w:sz w:val="28"/>
          <w:szCs w:val="28"/>
        </w:rPr>
        <w:t>, «Э</w:t>
      </w:r>
      <w:r w:rsidR="007A1944" w:rsidRPr="007A1944">
        <w:rPr>
          <w:rFonts w:ascii="Times New Roman" w:hAnsi="Times New Roman"/>
          <w:color w:val="2E74B5" w:themeColor="accent5" w:themeShade="BF"/>
          <w:sz w:val="28"/>
          <w:szCs w:val="28"/>
        </w:rPr>
        <w:t>ликсир жизни»</w:t>
      </w:r>
      <w:r w:rsidR="005D704E" w:rsidRPr="00815611">
        <w:rPr>
          <w:rFonts w:ascii="Times New Roman" w:hAnsi="Times New Roman"/>
          <w:color w:val="2E74B5" w:themeColor="accent5" w:themeShade="BF"/>
          <w:sz w:val="28"/>
          <w:szCs w:val="28"/>
        </w:rPr>
        <w:t xml:space="preserve">, </w:t>
      </w:r>
      <w:r w:rsidR="007A1944" w:rsidRPr="007A1944">
        <w:rPr>
          <w:rFonts w:ascii="Times New Roman" w:hAnsi="Times New Roman"/>
          <w:color w:val="2E74B5" w:themeColor="accent5" w:themeShade="BF"/>
          <w:sz w:val="28"/>
          <w:szCs w:val="28"/>
        </w:rPr>
        <w:t>мастерская радости»-</w:t>
      </w:r>
      <w:proofErr w:type="spellStart"/>
      <w:r w:rsidR="007A1944" w:rsidRPr="007A1944">
        <w:rPr>
          <w:rFonts w:ascii="Times New Roman" w:hAnsi="Times New Roman"/>
          <w:color w:val="2E74B5" w:themeColor="accent5" w:themeShade="BF"/>
          <w:sz w:val="28"/>
          <w:szCs w:val="28"/>
        </w:rPr>
        <w:t>театртерапия</w:t>
      </w:r>
      <w:proofErr w:type="spellEnd"/>
      <w:r w:rsidR="005D704E" w:rsidRPr="00815611">
        <w:rPr>
          <w:rFonts w:ascii="Times New Roman" w:hAnsi="Times New Roman"/>
          <w:color w:val="2E74B5" w:themeColor="accent5" w:themeShade="BF"/>
          <w:sz w:val="28"/>
          <w:szCs w:val="28"/>
        </w:rPr>
        <w:t>, «</w:t>
      </w:r>
      <w:r w:rsidR="007A1944" w:rsidRPr="007A1944">
        <w:rPr>
          <w:rFonts w:ascii="Times New Roman" w:hAnsi="Times New Roman"/>
          <w:color w:val="2E74B5" w:themeColor="accent5" w:themeShade="BF"/>
          <w:sz w:val="28"/>
          <w:szCs w:val="28"/>
        </w:rPr>
        <w:t>стринг-арт»</w:t>
      </w:r>
      <w:r w:rsidR="005D704E" w:rsidRPr="00815611">
        <w:rPr>
          <w:rFonts w:ascii="Times New Roman" w:hAnsi="Times New Roman"/>
          <w:color w:val="2E74B5" w:themeColor="accent5" w:themeShade="BF"/>
          <w:sz w:val="28"/>
          <w:szCs w:val="28"/>
        </w:rPr>
        <w:t xml:space="preserve">, </w:t>
      </w:r>
      <w:r w:rsidR="007A1944" w:rsidRPr="007A1944">
        <w:rPr>
          <w:rFonts w:ascii="Times New Roman" w:hAnsi="Times New Roman"/>
          <w:color w:val="2E74B5" w:themeColor="accent5" w:themeShade="BF"/>
          <w:sz w:val="28"/>
          <w:szCs w:val="28"/>
        </w:rPr>
        <w:t>ментальная лого-ритмика</w:t>
      </w:r>
      <w:r w:rsidR="005D704E" w:rsidRPr="00815611">
        <w:rPr>
          <w:rFonts w:ascii="Times New Roman" w:hAnsi="Times New Roman"/>
          <w:color w:val="2E74B5" w:themeColor="accent5" w:themeShade="BF"/>
          <w:sz w:val="28"/>
          <w:szCs w:val="28"/>
        </w:rPr>
        <w:t xml:space="preserve">, </w:t>
      </w:r>
      <w:r w:rsidR="007A1944" w:rsidRPr="007A1944">
        <w:rPr>
          <w:rFonts w:ascii="Times New Roman" w:hAnsi="Times New Roman"/>
          <w:color w:val="2E74B5" w:themeColor="accent5" w:themeShade="BF"/>
          <w:sz w:val="28"/>
          <w:szCs w:val="28"/>
        </w:rPr>
        <w:t>механотерапия</w:t>
      </w:r>
      <w:r w:rsidR="005D704E" w:rsidRPr="00815611">
        <w:rPr>
          <w:rFonts w:ascii="Times New Roman" w:hAnsi="Times New Roman"/>
          <w:color w:val="2E74B5" w:themeColor="accent5" w:themeShade="BF"/>
          <w:sz w:val="28"/>
          <w:szCs w:val="28"/>
        </w:rPr>
        <w:t>, «</w:t>
      </w:r>
      <w:proofErr w:type="spellStart"/>
      <w:r w:rsidR="007A1944" w:rsidRPr="007A1944">
        <w:rPr>
          <w:rFonts w:ascii="Times New Roman" w:hAnsi="Times New Roman"/>
          <w:color w:val="2E74B5" w:themeColor="accent5" w:themeShade="BF"/>
          <w:sz w:val="28"/>
          <w:szCs w:val="28"/>
        </w:rPr>
        <w:t>кардмейтинг</w:t>
      </w:r>
      <w:proofErr w:type="spellEnd"/>
      <w:r w:rsidR="005D704E" w:rsidRPr="00815611">
        <w:rPr>
          <w:rFonts w:ascii="Times New Roman" w:hAnsi="Times New Roman"/>
          <w:color w:val="2E74B5" w:themeColor="accent5" w:themeShade="BF"/>
          <w:sz w:val="28"/>
          <w:szCs w:val="28"/>
        </w:rPr>
        <w:t xml:space="preserve">», </w:t>
      </w:r>
      <w:r w:rsidR="007A1944" w:rsidRPr="007A1944">
        <w:rPr>
          <w:rFonts w:ascii="Times New Roman" w:hAnsi="Times New Roman"/>
          <w:color w:val="2E74B5" w:themeColor="accent5" w:themeShade="BF"/>
          <w:sz w:val="28"/>
          <w:szCs w:val="28"/>
        </w:rPr>
        <w:t>восстановление и развитие трудовых навыков в процессе изготовления игрушек в стиле «Тильда»</w:t>
      </w:r>
      <w:r w:rsidR="005D704E" w:rsidRPr="00815611">
        <w:rPr>
          <w:rFonts w:ascii="Times New Roman" w:hAnsi="Times New Roman"/>
          <w:color w:val="2E74B5" w:themeColor="accent5" w:themeShade="BF"/>
          <w:sz w:val="28"/>
          <w:szCs w:val="28"/>
        </w:rPr>
        <w:t xml:space="preserve">, </w:t>
      </w:r>
      <w:r w:rsidR="007A1944" w:rsidRPr="007A1944">
        <w:rPr>
          <w:rFonts w:ascii="Times New Roman" w:hAnsi="Times New Roman"/>
          <w:color w:val="2E74B5" w:themeColor="accent5" w:themeShade="BF"/>
          <w:sz w:val="28"/>
          <w:szCs w:val="28"/>
        </w:rPr>
        <w:t>Университет третьего возраста</w:t>
      </w:r>
      <w:r w:rsidR="005D704E" w:rsidRPr="00815611">
        <w:rPr>
          <w:rFonts w:ascii="Times New Roman" w:hAnsi="Times New Roman"/>
          <w:color w:val="2E74B5" w:themeColor="accent5" w:themeShade="BF"/>
          <w:sz w:val="28"/>
          <w:szCs w:val="28"/>
        </w:rPr>
        <w:t>, «</w:t>
      </w:r>
      <w:proofErr w:type="spellStart"/>
      <w:r w:rsidR="007A1944" w:rsidRPr="007A1944">
        <w:rPr>
          <w:rFonts w:ascii="Times New Roman" w:hAnsi="Times New Roman"/>
          <w:color w:val="2E74B5" w:themeColor="accent5" w:themeShade="BF"/>
          <w:sz w:val="28"/>
          <w:szCs w:val="28"/>
        </w:rPr>
        <w:t>Дудлинг</w:t>
      </w:r>
      <w:proofErr w:type="spellEnd"/>
      <w:r w:rsidR="007A1944" w:rsidRPr="007A1944">
        <w:rPr>
          <w:rFonts w:ascii="Times New Roman" w:hAnsi="Times New Roman"/>
          <w:color w:val="2E74B5" w:themeColor="accent5" w:themeShade="BF"/>
          <w:sz w:val="28"/>
          <w:szCs w:val="28"/>
        </w:rPr>
        <w:t>»</w:t>
      </w:r>
      <w:r w:rsidR="005D704E" w:rsidRPr="00815611">
        <w:rPr>
          <w:rFonts w:ascii="Times New Roman" w:hAnsi="Times New Roman"/>
          <w:color w:val="2E74B5" w:themeColor="accent5" w:themeShade="BF"/>
          <w:sz w:val="28"/>
          <w:szCs w:val="28"/>
        </w:rPr>
        <w:t xml:space="preserve">, </w:t>
      </w:r>
      <w:proofErr w:type="spellStart"/>
      <w:r w:rsidR="007A1944" w:rsidRPr="007A1944">
        <w:rPr>
          <w:rFonts w:ascii="Times New Roman" w:hAnsi="Times New Roman"/>
          <w:color w:val="2E74B5" w:themeColor="accent5" w:themeShade="BF"/>
          <w:sz w:val="28"/>
          <w:szCs w:val="28"/>
        </w:rPr>
        <w:t>мил</w:t>
      </w:r>
      <w:r w:rsidR="00635879">
        <w:rPr>
          <w:rFonts w:ascii="Times New Roman" w:hAnsi="Times New Roman"/>
          <w:color w:val="2E74B5" w:themeColor="accent5" w:themeShade="BF"/>
          <w:sz w:val="28"/>
          <w:szCs w:val="28"/>
        </w:rPr>
        <w:t>л</w:t>
      </w:r>
      <w:r w:rsidR="007A1944" w:rsidRPr="007A1944">
        <w:rPr>
          <w:rFonts w:ascii="Times New Roman" w:hAnsi="Times New Roman"/>
          <w:color w:val="2E74B5" w:themeColor="accent5" w:themeShade="BF"/>
          <w:sz w:val="28"/>
          <w:szCs w:val="28"/>
        </w:rPr>
        <w:t>иотерапия</w:t>
      </w:r>
      <w:proofErr w:type="spellEnd"/>
      <w:r w:rsidR="005D704E" w:rsidRPr="00815611">
        <w:rPr>
          <w:rFonts w:ascii="Times New Roman" w:hAnsi="Times New Roman"/>
          <w:color w:val="2E74B5" w:themeColor="accent5" w:themeShade="BF"/>
          <w:sz w:val="28"/>
          <w:szCs w:val="28"/>
        </w:rPr>
        <w:t xml:space="preserve">, </w:t>
      </w:r>
      <w:r w:rsidR="007A1944" w:rsidRPr="007A1944">
        <w:rPr>
          <w:rFonts w:ascii="Times New Roman" w:hAnsi="Times New Roman"/>
          <w:color w:val="2E74B5" w:themeColor="accent5" w:themeShade="BF"/>
          <w:sz w:val="28"/>
          <w:szCs w:val="28"/>
        </w:rPr>
        <w:t>волшебные ежики»-су-Джок терапия</w:t>
      </w:r>
      <w:r w:rsidR="005D704E" w:rsidRPr="00815611">
        <w:rPr>
          <w:rFonts w:ascii="Times New Roman" w:hAnsi="Times New Roman"/>
          <w:color w:val="2E74B5" w:themeColor="accent5" w:themeShade="BF"/>
          <w:sz w:val="28"/>
          <w:szCs w:val="28"/>
        </w:rPr>
        <w:t>, т</w:t>
      </w:r>
      <w:r w:rsidR="007A1944" w:rsidRPr="007A1944">
        <w:rPr>
          <w:rFonts w:ascii="Times New Roman" w:hAnsi="Times New Roman"/>
          <w:color w:val="2E74B5" w:themeColor="accent5" w:themeShade="BF"/>
          <w:sz w:val="28"/>
          <w:szCs w:val="28"/>
        </w:rPr>
        <w:t>анцевальный фитнес для тех,</w:t>
      </w:r>
      <w:r w:rsidR="005D704E" w:rsidRPr="00815611">
        <w:rPr>
          <w:rFonts w:ascii="Times New Roman" w:hAnsi="Times New Roman"/>
          <w:color w:val="2E74B5" w:themeColor="accent5" w:themeShade="BF"/>
          <w:sz w:val="28"/>
          <w:szCs w:val="28"/>
        </w:rPr>
        <w:t xml:space="preserve"> </w:t>
      </w:r>
      <w:r w:rsidR="007A1944" w:rsidRPr="007A1944">
        <w:rPr>
          <w:rFonts w:ascii="Times New Roman" w:hAnsi="Times New Roman"/>
          <w:color w:val="2E74B5" w:themeColor="accent5" w:themeShade="BF"/>
          <w:sz w:val="28"/>
          <w:szCs w:val="28"/>
        </w:rPr>
        <w:t>кому 55+»-</w:t>
      </w:r>
      <w:proofErr w:type="spellStart"/>
      <w:r w:rsidR="007A1944" w:rsidRPr="007A1944">
        <w:rPr>
          <w:rFonts w:ascii="Times New Roman" w:hAnsi="Times New Roman"/>
          <w:color w:val="2E74B5" w:themeColor="accent5" w:themeShade="BF"/>
          <w:sz w:val="28"/>
          <w:szCs w:val="28"/>
        </w:rPr>
        <w:t>танц</w:t>
      </w:r>
      <w:proofErr w:type="spellEnd"/>
      <w:r w:rsidR="005D704E" w:rsidRPr="00815611">
        <w:rPr>
          <w:rFonts w:ascii="Times New Roman" w:hAnsi="Times New Roman"/>
          <w:color w:val="2E74B5" w:themeColor="accent5" w:themeShade="BF"/>
          <w:sz w:val="28"/>
          <w:szCs w:val="28"/>
        </w:rPr>
        <w:t>-</w:t>
      </w:r>
      <w:r w:rsidR="007A1944" w:rsidRPr="007A1944">
        <w:rPr>
          <w:rFonts w:ascii="Times New Roman" w:hAnsi="Times New Roman"/>
          <w:color w:val="2E74B5" w:themeColor="accent5" w:themeShade="BF"/>
          <w:sz w:val="28"/>
          <w:szCs w:val="28"/>
        </w:rPr>
        <w:t>терапия</w:t>
      </w:r>
      <w:r w:rsidR="005D704E" w:rsidRPr="00815611">
        <w:rPr>
          <w:rFonts w:ascii="Times New Roman" w:hAnsi="Times New Roman"/>
          <w:color w:val="2E74B5" w:themeColor="accent5" w:themeShade="BF"/>
          <w:sz w:val="28"/>
          <w:szCs w:val="28"/>
        </w:rPr>
        <w:t xml:space="preserve">, </w:t>
      </w:r>
      <w:r w:rsidR="007A1944" w:rsidRPr="007A1944">
        <w:rPr>
          <w:rFonts w:ascii="Times New Roman" w:hAnsi="Times New Roman"/>
          <w:color w:val="2E74B5" w:themeColor="accent5" w:themeShade="BF"/>
          <w:sz w:val="28"/>
          <w:szCs w:val="28"/>
        </w:rPr>
        <w:t>дыхательная гимнастика по А.Н.</w:t>
      </w:r>
      <w:r w:rsidR="005D704E" w:rsidRPr="00815611">
        <w:rPr>
          <w:rFonts w:ascii="Times New Roman" w:hAnsi="Times New Roman"/>
          <w:color w:val="2E74B5" w:themeColor="accent5" w:themeShade="BF"/>
          <w:sz w:val="28"/>
          <w:szCs w:val="28"/>
        </w:rPr>
        <w:t xml:space="preserve"> </w:t>
      </w:r>
      <w:r w:rsidR="007A1944" w:rsidRPr="007A1944">
        <w:rPr>
          <w:rFonts w:ascii="Times New Roman" w:hAnsi="Times New Roman"/>
          <w:color w:val="2E74B5" w:themeColor="accent5" w:themeShade="BF"/>
          <w:sz w:val="28"/>
          <w:szCs w:val="28"/>
        </w:rPr>
        <w:t>Стрельниковой</w:t>
      </w:r>
      <w:r w:rsidR="005D704E" w:rsidRPr="00815611">
        <w:rPr>
          <w:rFonts w:ascii="Times New Roman" w:hAnsi="Times New Roman"/>
          <w:color w:val="2E74B5" w:themeColor="accent5" w:themeShade="BF"/>
          <w:sz w:val="28"/>
          <w:szCs w:val="28"/>
        </w:rPr>
        <w:t xml:space="preserve"> </w:t>
      </w:r>
      <w:r w:rsidR="007A1944" w:rsidRPr="007A1944">
        <w:rPr>
          <w:rFonts w:ascii="Times New Roman" w:hAnsi="Times New Roman"/>
          <w:color w:val="2E74B5" w:themeColor="accent5" w:themeShade="BF"/>
          <w:sz w:val="28"/>
          <w:szCs w:val="28"/>
        </w:rPr>
        <w:t>скандинавская ходьба</w:t>
      </w:r>
      <w:r w:rsidR="005D704E" w:rsidRPr="00815611">
        <w:rPr>
          <w:rFonts w:ascii="Times New Roman" w:hAnsi="Times New Roman"/>
          <w:color w:val="2E74B5" w:themeColor="accent5" w:themeShade="BF"/>
          <w:sz w:val="28"/>
          <w:szCs w:val="28"/>
        </w:rPr>
        <w:t xml:space="preserve">, </w:t>
      </w:r>
      <w:r w:rsidR="007A1944" w:rsidRPr="007A1944">
        <w:rPr>
          <w:rFonts w:ascii="Times New Roman" w:hAnsi="Times New Roman"/>
          <w:color w:val="2E74B5" w:themeColor="accent5" w:themeShade="BF"/>
          <w:sz w:val="28"/>
          <w:szCs w:val="28"/>
        </w:rPr>
        <w:t>самомассаж в пожилом возрасте</w:t>
      </w:r>
      <w:r w:rsidR="005D704E" w:rsidRPr="00815611">
        <w:rPr>
          <w:rFonts w:ascii="Times New Roman" w:hAnsi="Times New Roman"/>
          <w:color w:val="2E74B5" w:themeColor="accent5" w:themeShade="BF"/>
          <w:sz w:val="28"/>
          <w:szCs w:val="28"/>
        </w:rPr>
        <w:t xml:space="preserve">, </w:t>
      </w:r>
      <w:r w:rsidR="007A1944" w:rsidRPr="007A1944">
        <w:rPr>
          <w:rFonts w:ascii="Times New Roman" w:hAnsi="Times New Roman"/>
          <w:color w:val="2E74B5" w:themeColor="accent5" w:themeShade="BF"/>
          <w:sz w:val="28"/>
          <w:szCs w:val="28"/>
        </w:rPr>
        <w:t>изометрическая гимнастика</w:t>
      </w:r>
      <w:r w:rsidR="005D704E" w:rsidRPr="00815611">
        <w:rPr>
          <w:rFonts w:ascii="Times New Roman" w:hAnsi="Times New Roman"/>
          <w:color w:val="2E74B5" w:themeColor="accent5" w:themeShade="BF"/>
          <w:sz w:val="28"/>
          <w:szCs w:val="28"/>
        </w:rPr>
        <w:t xml:space="preserve">, </w:t>
      </w:r>
      <w:r w:rsidR="007A1944" w:rsidRPr="007A1944">
        <w:rPr>
          <w:rFonts w:ascii="Times New Roman" w:hAnsi="Times New Roman"/>
          <w:color w:val="2E74B5" w:themeColor="accent5" w:themeShade="BF"/>
          <w:sz w:val="28"/>
          <w:szCs w:val="28"/>
        </w:rPr>
        <w:t>зрительная гимнастика</w:t>
      </w:r>
      <w:r w:rsidR="005D704E" w:rsidRPr="00815611">
        <w:rPr>
          <w:rFonts w:ascii="Times New Roman" w:hAnsi="Times New Roman"/>
          <w:color w:val="2E74B5" w:themeColor="accent5" w:themeShade="BF"/>
          <w:sz w:val="28"/>
          <w:szCs w:val="28"/>
        </w:rPr>
        <w:t xml:space="preserve">, </w:t>
      </w:r>
      <w:r w:rsidR="007A1944" w:rsidRPr="007A1944">
        <w:rPr>
          <w:rFonts w:ascii="Times New Roman" w:hAnsi="Times New Roman"/>
          <w:color w:val="2E74B5" w:themeColor="accent5" w:themeShade="BF"/>
          <w:sz w:val="28"/>
          <w:szCs w:val="28"/>
        </w:rPr>
        <w:t>ги</w:t>
      </w:r>
      <w:r w:rsidR="005D704E" w:rsidRPr="00815611">
        <w:rPr>
          <w:rFonts w:ascii="Times New Roman" w:hAnsi="Times New Roman"/>
          <w:color w:val="2E74B5" w:themeColor="accent5" w:themeShade="BF"/>
          <w:sz w:val="28"/>
          <w:szCs w:val="28"/>
        </w:rPr>
        <w:t>м</w:t>
      </w:r>
      <w:r w:rsidR="007A1944" w:rsidRPr="007A1944">
        <w:rPr>
          <w:rFonts w:ascii="Times New Roman" w:hAnsi="Times New Roman"/>
          <w:color w:val="2E74B5" w:themeColor="accent5" w:themeShade="BF"/>
          <w:sz w:val="28"/>
          <w:szCs w:val="28"/>
        </w:rPr>
        <w:t>настика на дому</w:t>
      </w:r>
      <w:r w:rsidR="005D704E" w:rsidRPr="00815611">
        <w:rPr>
          <w:rFonts w:ascii="Times New Roman" w:hAnsi="Times New Roman"/>
          <w:color w:val="2E74B5" w:themeColor="accent5" w:themeShade="BF"/>
          <w:sz w:val="28"/>
          <w:szCs w:val="28"/>
        </w:rPr>
        <w:t xml:space="preserve"> </w:t>
      </w:r>
      <w:r w:rsidR="007A1944" w:rsidRPr="007A1944">
        <w:rPr>
          <w:rFonts w:ascii="Times New Roman" w:hAnsi="Times New Roman"/>
          <w:color w:val="2E74B5" w:themeColor="accent5" w:themeShade="BF"/>
          <w:sz w:val="28"/>
          <w:szCs w:val="28"/>
        </w:rPr>
        <w:t>мудры-йога для пожилых</w:t>
      </w:r>
      <w:r w:rsidR="005D704E" w:rsidRPr="00815611">
        <w:rPr>
          <w:rFonts w:ascii="Times New Roman" w:hAnsi="Times New Roman"/>
          <w:color w:val="2E74B5" w:themeColor="accent5" w:themeShade="BF"/>
          <w:sz w:val="28"/>
          <w:szCs w:val="28"/>
        </w:rPr>
        <w:t xml:space="preserve">, </w:t>
      </w:r>
      <w:r w:rsidR="007A1944" w:rsidRPr="007A1944">
        <w:rPr>
          <w:rFonts w:ascii="Times New Roman" w:hAnsi="Times New Roman"/>
          <w:color w:val="2E74B5" w:themeColor="accent5" w:themeShade="BF"/>
          <w:sz w:val="28"/>
          <w:szCs w:val="28"/>
        </w:rPr>
        <w:t>час здоровья</w:t>
      </w:r>
      <w:r w:rsidR="005D704E" w:rsidRPr="00815611">
        <w:rPr>
          <w:rFonts w:ascii="Times New Roman" w:hAnsi="Times New Roman"/>
          <w:color w:val="2E74B5" w:themeColor="accent5" w:themeShade="BF"/>
          <w:sz w:val="28"/>
          <w:szCs w:val="28"/>
        </w:rPr>
        <w:t xml:space="preserve">, </w:t>
      </w:r>
      <w:r w:rsidR="007A1944" w:rsidRPr="007A1944">
        <w:rPr>
          <w:rFonts w:ascii="Times New Roman" w:hAnsi="Times New Roman"/>
          <w:color w:val="2E74B5" w:themeColor="accent5" w:themeShade="BF"/>
          <w:sz w:val="28"/>
          <w:szCs w:val="28"/>
        </w:rPr>
        <w:t>мальтийское рукоделие. Техника «</w:t>
      </w:r>
      <w:proofErr w:type="spellStart"/>
      <w:r w:rsidR="007A1944" w:rsidRPr="007A1944">
        <w:rPr>
          <w:rFonts w:ascii="Times New Roman" w:hAnsi="Times New Roman"/>
          <w:color w:val="2E74B5" w:themeColor="accent5" w:themeShade="BF"/>
          <w:sz w:val="28"/>
          <w:szCs w:val="28"/>
        </w:rPr>
        <w:t>ганутель</w:t>
      </w:r>
      <w:proofErr w:type="spellEnd"/>
      <w:r w:rsidR="007A1944" w:rsidRPr="007A1944">
        <w:rPr>
          <w:rFonts w:ascii="Times New Roman" w:hAnsi="Times New Roman"/>
          <w:color w:val="2E74B5" w:themeColor="accent5" w:themeShade="BF"/>
          <w:sz w:val="28"/>
          <w:szCs w:val="28"/>
        </w:rPr>
        <w:t>»</w:t>
      </w:r>
      <w:r w:rsidR="005D704E" w:rsidRPr="00815611">
        <w:rPr>
          <w:rFonts w:ascii="Times New Roman" w:hAnsi="Times New Roman"/>
          <w:color w:val="2E74B5" w:themeColor="accent5" w:themeShade="BF"/>
          <w:sz w:val="28"/>
          <w:szCs w:val="28"/>
        </w:rPr>
        <w:t xml:space="preserve">, </w:t>
      </w:r>
      <w:proofErr w:type="spellStart"/>
      <w:r w:rsidR="007A1944" w:rsidRPr="007A1944">
        <w:rPr>
          <w:rFonts w:ascii="Times New Roman" w:hAnsi="Times New Roman"/>
          <w:color w:val="2E74B5" w:themeColor="accent5" w:themeShade="BF"/>
          <w:sz w:val="28"/>
          <w:szCs w:val="28"/>
        </w:rPr>
        <w:t>айрис-фолдинг</w:t>
      </w:r>
      <w:proofErr w:type="spellEnd"/>
      <w:r w:rsidR="005D704E" w:rsidRPr="00815611">
        <w:rPr>
          <w:rFonts w:ascii="Times New Roman" w:hAnsi="Times New Roman"/>
          <w:color w:val="2E74B5" w:themeColor="accent5" w:themeShade="BF"/>
          <w:sz w:val="28"/>
          <w:szCs w:val="28"/>
        </w:rPr>
        <w:t xml:space="preserve">, </w:t>
      </w:r>
      <w:r w:rsidR="007A1944" w:rsidRPr="007A1944">
        <w:rPr>
          <w:rFonts w:ascii="Times New Roman" w:hAnsi="Times New Roman"/>
          <w:color w:val="2E74B5" w:themeColor="accent5" w:themeShade="BF"/>
          <w:sz w:val="28"/>
          <w:szCs w:val="28"/>
        </w:rPr>
        <w:t>граттаж.</w:t>
      </w:r>
      <w:r w:rsidR="005D704E" w:rsidRPr="00815611">
        <w:rPr>
          <w:rFonts w:ascii="Times New Roman" w:hAnsi="Times New Roman"/>
          <w:color w:val="2E74B5" w:themeColor="accent5" w:themeShade="BF"/>
          <w:sz w:val="28"/>
          <w:szCs w:val="28"/>
        </w:rPr>
        <w:t xml:space="preserve"> </w:t>
      </w:r>
      <w:r w:rsidR="007A1944" w:rsidRPr="007A1944">
        <w:rPr>
          <w:rFonts w:ascii="Times New Roman" w:hAnsi="Times New Roman"/>
          <w:color w:val="2E74B5" w:themeColor="accent5" w:themeShade="BF"/>
          <w:sz w:val="28"/>
          <w:szCs w:val="28"/>
        </w:rPr>
        <w:t>бисероплетение</w:t>
      </w:r>
      <w:r w:rsidR="005D704E" w:rsidRPr="00815611">
        <w:rPr>
          <w:rFonts w:ascii="Times New Roman" w:hAnsi="Times New Roman"/>
          <w:color w:val="2E74B5" w:themeColor="accent5" w:themeShade="BF"/>
          <w:sz w:val="28"/>
          <w:szCs w:val="28"/>
        </w:rPr>
        <w:t xml:space="preserve">, </w:t>
      </w:r>
      <w:r w:rsidR="007A1944" w:rsidRPr="007A1944">
        <w:rPr>
          <w:rFonts w:ascii="Times New Roman" w:hAnsi="Times New Roman"/>
          <w:color w:val="2E74B5" w:themeColor="accent5" w:themeShade="BF"/>
          <w:sz w:val="28"/>
          <w:szCs w:val="28"/>
        </w:rPr>
        <w:t>техника ажурного вырезания «</w:t>
      </w:r>
      <w:proofErr w:type="spellStart"/>
      <w:r w:rsidR="007A1944" w:rsidRPr="007A1944">
        <w:rPr>
          <w:rFonts w:ascii="Times New Roman" w:hAnsi="Times New Roman"/>
          <w:color w:val="2E74B5" w:themeColor="accent5" w:themeShade="BF"/>
          <w:sz w:val="28"/>
          <w:szCs w:val="28"/>
        </w:rPr>
        <w:t>вытынанка</w:t>
      </w:r>
      <w:proofErr w:type="spellEnd"/>
      <w:r w:rsidR="007A1944" w:rsidRPr="007A1944">
        <w:rPr>
          <w:rFonts w:ascii="Times New Roman" w:hAnsi="Times New Roman"/>
          <w:color w:val="2E74B5" w:themeColor="accent5" w:themeShade="BF"/>
          <w:sz w:val="28"/>
          <w:szCs w:val="28"/>
        </w:rPr>
        <w:t>»</w:t>
      </w:r>
    </w:p>
    <w:p w14:paraId="7D4F1993" w14:textId="03C9CEEE" w:rsidR="0051234D" w:rsidRPr="00815611" w:rsidRDefault="005D704E" w:rsidP="007A1944">
      <w:pPr>
        <w:spacing w:after="0"/>
        <w:jc w:val="both"/>
        <w:rPr>
          <w:rFonts w:ascii="Times New Roman" w:hAnsi="Times New Roman"/>
          <w:color w:val="2E74B5" w:themeColor="accent5" w:themeShade="BF"/>
          <w:sz w:val="28"/>
          <w:szCs w:val="28"/>
        </w:rPr>
      </w:pPr>
      <w:r w:rsidRPr="00815611">
        <w:rPr>
          <w:rFonts w:ascii="Times New Roman" w:hAnsi="Times New Roman"/>
          <w:color w:val="2E74B5" w:themeColor="accent5" w:themeShade="BF"/>
          <w:sz w:val="28"/>
          <w:szCs w:val="28"/>
        </w:rPr>
        <w:t>П</w:t>
      </w:r>
      <w:r w:rsidR="007A1944" w:rsidRPr="007A1944">
        <w:rPr>
          <w:rFonts w:ascii="Times New Roman" w:hAnsi="Times New Roman"/>
          <w:color w:val="2E74B5" w:themeColor="accent5" w:themeShade="BF"/>
          <w:sz w:val="28"/>
          <w:szCs w:val="28"/>
        </w:rPr>
        <w:t>елоидотерапия</w:t>
      </w:r>
      <w:r w:rsidRPr="00815611">
        <w:rPr>
          <w:rFonts w:ascii="Times New Roman" w:hAnsi="Times New Roman"/>
          <w:color w:val="2E74B5" w:themeColor="accent5" w:themeShade="BF"/>
          <w:sz w:val="28"/>
          <w:szCs w:val="28"/>
        </w:rPr>
        <w:t xml:space="preserve">, </w:t>
      </w:r>
      <w:r w:rsidR="007A1944" w:rsidRPr="007A1944">
        <w:rPr>
          <w:rFonts w:ascii="Times New Roman" w:hAnsi="Times New Roman"/>
          <w:color w:val="2E74B5" w:themeColor="accent5" w:themeShade="BF"/>
          <w:sz w:val="28"/>
          <w:szCs w:val="28"/>
        </w:rPr>
        <w:t>оздоровление цветом «хромотерапия»</w:t>
      </w:r>
      <w:r w:rsidRPr="00815611">
        <w:rPr>
          <w:rFonts w:ascii="Times New Roman" w:hAnsi="Times New Roman"/>
          <w:color w:val="2E74B5" w:themeColor="accent5" w:themeShade="BF"/>
          <w:sz w:val="28"/>
          <w:szCs w:val="28"/>
        </w:rPr>
        <w:t xml:space="preserve">, </w:t>
      </w:r>
      <w:proofErr w:type="spellStart"/>
      <w:r w:rsidR="007A1944" w:rsidRPr="007A1944">
        <w:rPr>
          <w:rFonts w:ascii="Times New Roman" w:hAnsi="Times New Roman"/>
          <w:color w:val="2E74B5" w:themeColor="accent5" w:themeShade="BF"/>
          <w:sz w:val="28"/>
          <w:szCs w:val="28"/>
        </w:rPr>
        <w:t>мандалотерапия</w:t>
      </w:r>
      <w:proofErr w:type="spellEnd"/>
      <w:r w:rsidRPr="00815611">
        <w:rPr>
          <w:rFonts w:ascii="Times New Roman" w:hAnsi="Times New Roman"/>
          <w:color w:val="2E74B5" w:themeColor="accent5" w:themeShade="BF"/>
          <w:sz w:val="28"/>
          <w:szCs w:val="28"/>
        </w:rPr>
        <w:t xml:space="preserve">, </w:t>
      </w:r>
      <w:proofErr w:type="spellStart"/>
      <w:r w:rsidR="007A1944" w:rsidRPr="007A1944">
        <w:rPr>
          <w:rFonts w:ascii="Times New Roman" w:hAnsi="Times New Roman"/>
          <w:color w:val="2E74B5" w:themeColor="accent5" w:themeShade="BF"/>
          <w:sz w:val="28"/>
          <w:szCs w:val="28"/>
        </w:rPr>
        <w:t>меморитерапия</w:t>
      </w:r>
      <w:proofErr w:type="spellEnd"/>
      <w:r w:rsidR="007A1944" w:rsidRPr="007A1944">
        <w:rPr>
          <w:rFonts w:ascii="Times New Roman" w:hAnsi="Times New Roman"/>
          <w:color w:val="2E74B5" w:themeColor="accent5" w:themeShade="BF"/>
          <w:sz w:val="28"/>
          <w:szCs w:val="28"/>
        </w:rPr>
        <w:t xml:space="preserve"> (воспоминания)</w:t>
      </w:r>
      <w:r w:rsidRPr="00815611">
        <w:rPr>
          <w:rFonts w:ascii="Times New Roman" w:hAnsi="Times New Roman"/>
          <w:color w:val="2E74B5" w:themeColor="accent5" w:themeShade="BF"/>
          <w:sz w:val="28"/>
          <w:szCs w:val="28"/>
        </w:rPr>
        <w:t xml:space="preserve">, </w:t>
      </w:r>
      <w:r w:rsidR="007A1944" w:rsidRPr="007A1944">
        <w:rPr>
          <w:rFonts w:ascii="Times New Roman" w:hAnsi="Times New Roman"/>
          <w:color w:val="2E74B5" w:themeColor="accent5" w:themeShade="BF"/>
          <w:sz w:val="28"/>
          <w:szCs w:val="28"/>
        </w:rPr>
        <w:t>техника рисования манкой «Манная фантазия»</w:t>
      </w:r>
      <w:r w:rsidRPr="00815611">
        <w:rPr>
          <w:rFonts w:ascii="Times New Roman" w:hAnsi="Times New Roman"/>
          <w:color w:val="2E74B5" w:themeColor="accent5" w:themeShade="BF"/>
          <w:sz w:val="28"/>
          <w:szCs w:val="28"/>
        </w:rPr>
        <w:t xml:space="preserve">, </w:t>
      </w:r>
      <w:r w:rsidR="007A1944" w:rsidRPr="007A1944">
        <w:rPr>
          <w:rFonts w:ascii="Times New Roman" w:hAnsi="Times New Roman"/>
          <w:color w:val="2E74B5" w:themeColor="accent5" w:themeShade="BF"/>
          <w:sz w:val="28"/>
          <w:szCs w:val="28"/>
        </w:rPr>
        <w:t>Школа сахарного диабета</w:t>
      </w:r>
      <w:r w:rsidRPr="00815611">
        <w:rPr>
          <w:rFonts w:ascii="Times New Roman" w:hAnsi="Times New Roman"/>
          <w:color w:val="2E74B5" w:themeColor="accent5" w:themeShade="BF"/>
          <w:sz w:val="28"/>
          <w:szCs w:val="28"/>
        </w:rPr>
        <w:t xml:space="preserve">, </w:t>
      </w:r>
      <w:r w:rsidR="007A1944" w:rsidRPr="007A1944">
        <w:rPr>
          <w:rFonts w:ascii="Times New Roman" w:hAnsi="Times New Roman"/>
          <w:color w:val="2E74B5" w:themeColor="accent5" w:themeShade="BF"/>
          <w:sz w:val="28"/>
          <w:szCs w:val="28"/>
        </w:rPr>
        <w:t>магнитотерапия</w:t>
      </w:r>
      <w:r w:rsidRPr="00815611">
        <w:rPr>
          <w:rFonts w:ascii="Times New Roman" w:hAnsi="Times New Roman"/>
          <w:color w:val="2E74B5" w:themeColor="accent5" w:themeShade="BF"/>
          <w:sz w:val="28"/>
          <w:szCs w:val="28"/>
        </w:rPr>
        <w:t xml:space="preserve">, </w:t>
      </w:r>
      <w:r w:rsidR="007A1944" w:rsidRPr="007A1944">
        <w:rPr>
          <w:rFonts w:ascii="Times New Roman" w:hAnsi="Times New Roman"/>
          <w:color w:val="2E74B5" w:themeColor="accent5" w:themeShade="BF"/>
          <w:sz w:val="28"/>
          <w:szCs w:val="28"/>
        </w:rPr>
        <w:t>оксигенотерапия</w:t>
      </w:r>
      <w:r w:rsidRPr="00815611">
        <w:rPr>
          <w:rFonts w:ascii="Times New Roman" w:hAnsi="Times New Roman"/>
          <w:color w:val="2E74B5" w:themeColor="accent5" w:themeShade="BF"/>
          <w:sz w:val="28"/>
          <w:szCs w:val="28"/>
        </w:rPr>
        <w:t xml:space="preserve">, </w:t>
      </w:r>
      <w:r w:rsidR="007A1944" w:rsidRPr="007A1944">
        <w:rPr>
          <w:rFonts w:ascii="Times New Roman" w:hAnsi="Times New Roman"/>
          <w:color w:val="2E74B5" w:themeColor="accent5" w:themeShade="BF"/>
          <w:sz w:val="28"/>
          <w:szCs w:val="28"/>
        </w:rPr>
        <w:t>Школа безопасности</w:t>
      </w:r>
      <w:r w:rsidRPr="00815611">
        <w:rPr>
          <w:rFonts w:ascii="Times New Roman" w:hAnsi="Times New Roman"/>
          <w:color w:val="2E74B5" w:themeColor="accent5" w:themeShade="BF"/>
          <w:sz w:val="28"/>
          <w:szCs w:val="28"/>
        </w:rPr>
        <w:t xml:space="preserve">, </w:t>
      </w:r>
      <w:proofErr w:type="spellStart"/>
      <w:r w:rsidR="007A1944" w:rsidRPr="007A1944">
        <w:rPr>
          <w:rFonts w:ascii="Times New Roman" w:hAnsi="Times New Roman"/>
          <w:color w:val="2E74B5" w:themeColor="accent5" w:themeShade="BF"/>
          <w:sz w:val="28"/>
          <w:szCs w:val="28"/>
        </w:rPr>
        <w:t>релаксо</w:t>
      </w:r>
      <w:proofErr w:type="spellEnd"/>
      <w:r w:rsidR="007A1944" w:rsidRPr="007A1944">
        <w:rPr>
          <w:rFonts w:ascii="Times New Roman" w:hAnsi="Times New Roman"/>
          <w:color w:val="2E74B5" w:themeColor="accent5" w:themeShade="BF"/>
          <w:sz w:val="28"/>
          <w:szCs w:val="28"/>
        </w:rPr>
        <w:t>-сенсорная терапия</w:t>
      </w:r>
      <w:r w:rsidRPr="00815611">
        <w:rPr>
          <w:rFonts w:ascii="Times New Roman" w:hAnsi="Times New Roman"/>
          <w:color w:val="2E74B5" w:themeColor="accent5" w:themeShade="BF"/>
          <w:sz w:val="28"/>
          <w:szCs w:val="28"/>
        </w:rPr>
        <w:t xml:space="preserve">, </w:t>
      </w:r>
      <w:r w:rsidR="007A1944" w:rsidRPr="007A1944">
        <w:rPr>
          <w:rFonts w:ascii="Times New Roman" w:hAnsi="Times New Roman"/>
          <w:color w:val="2E74B5" w:themeColor="accent5" w:themeShade="BF"/>
          <w:sz w:val="28"/>
          <w:szCs w:val="28"/>
        </w:rPr>
        <w:t>изо</w:t>
      </w:r>
      <w:r w:rsidRPr="00815611">
        <w:rPr>
          <w:rFonts w:ascii="Times New Roman" w:hAnsi="Times New Roman"/>
          <w:color w:val="2E74B5" w:themeColor="accent5" w:themeShade="BF"/>
          <w:sz w:val="28"/>
          <w:szCs w:val="28"/>
        </w:rPr>
        <w:t>-</w:t>
      </w:r>
      <w:r w:rsidR="007A1944" w:rsidRPr="007A1944">
        <w:rPr>
          <w:rFonts w:ascii="Times New Roman" w:hAnsi="Times New Roman"/>
          <w:color w:val="2E74B5" w:themeColor="accent5" w:themeShade="BF"/>
          <w:sz w:val="28"/>
          <w:szCs w:val="28"/>
        </w:rPr>
        <w:t>терапия «Арт-гармония»</w:t>
      </w:r>
      <w:r w:rsidRPr="00815611">
        <w:rPr>
          <w:rFonts w:ascii="Times New Roman" w:hAnsi="Times New Roman"/>
          <w:color w:val="2E74B5" w:themeColor="accent5" w:themeShade="BF"/>
          <w:sz w:val="28"/>
          <w:szCs w:val="28"/>
        </w:rPr>
        <w:t>, р</w:t>
      </w:r>
      <w:r w:rsidR="007A1944" w:rsidRPr="007A1944">
        <w:rPr>
          <w:rFonts w:ascii="Times New Roman" w:hAnsi="Times New Roman"/>
          <w:color w:val="2E74B5" w:themeColor="accent5" w:themeShade="BF"/>
          <w:sz w:val="28"/>
          <w:szCs w:val="28"/>
        </w:rPr>
        <w:t>ефлексотерапия</w:t>
      </w:r>
      <w:r w:rsidRPr="00815611">
        <w:rPr>
          <w:rFonts w:ascii="Times New Roman" w:hAnsi="Times New Roman"/>
          <w:color w:val="2E74B5" w:themeColor="accent5" w:themeShade="BF"/>
          <w:sz w:val="28"/>
          <w:szCs w:val="28"/>
        </w:rPr>
        <w:t xml:space="preserve">, </w:t>
      </w:r>
      <w:r w:rsidR="007A1944" w:rsidRPr="007A1944">
        <w:rPr>
          <w:rFonts w:ascii="Times New Roman" w:hAnsi="Times New Roman"/>
          <w:color w:val="2E74B5" w:themeColor="accent5" w:themeShade="BF"/>
          <w:sz w:val="28"/>
          <w:szCs w:val="28"/>
        </w:rPr>
        <w:t>библиотерапия</w:t>
      </w:r>
      <w:r w:rsidRPr="00815611">
        <w:rPr>
          <w:rFonts w:ascii="Times New Roman" w:hAnsi="Times New Roman"/>
          <w:color w:val="2E74B5" w:themeColor="accent5" w:themeShade="BF"/>
          <w:sz w:val="28"/>
          <w:szCs w:val="28"/>
        </w:rPr>
        <w:t xml:space="preserve">, </w:t>
      </w:r>
      <w:proofErr w:type="spellStart"/>
      <w:r w:rsidR="007A1944" w:rsidRPr="007A1944">
        <w:rPr>
          <w:rFonts w:ascii="Times New Roman" w:hAnsi="Times New Roman"/>
          <w:color w:val="2E74B5" w:themeColor="accent5" w:themeShade="BF"/>
          <w:sz w:val="28"/>
          <w:szCs w:val="28"/>
        </w:rPr>
        <w:t>ландшафтотерапия</w:t>
      </w:r>
      <w:proofErr w:type="spellEnd"/>
      <w:r w:rsidR="007A1944" w:rsidRPr="007A1944">
        <w:rPr>
          <w:rFonts w:ascii="Times New Roman" w:hAnsi="Times New Roman"/>
          <w:color w:val="2E74B5" w:themeColor="accent5" w:themeShade="BF"/>
          <w:sz w:val="28"/>
          <w:szCs w:val="28"/>
        </w:rPr>
        <w:t xml:space="preserve"> «Моя зеленая планета»</w:t>
      </w:r>
      <w:r w:rsidRPr="00815611">
        <w:rPr>
          <w:rFonts w:ascii="Times New Roman" w:hAnsi="Times New Roman"/>
          <w:color w:val="2E74B5" w:themeColor="accent5" w:themeShade="BF"/>
          <w:sz w:val="28"/>
          <w:szCs w:val="28"/>
        </w:rPr>
        <w:t xml:space="preserve">, </w:t>
      </w:r>
      <w:r w:rsidR="007A1944" w:rsidRPr="00815611">
        <w:rPr>
          <w:rFonts w:ascii="Times New Roman" w:hAnsi="Times New Roman"/>
          <w:color w:val="2E74B5" w:themeColor="accent5" w:themeShade="BF"/>
          <w:sz w:val="28"/>
          <w:szCs w:val="28"/>
        </w:rPr>
        <w:t>парафинотерапи</w:t>
      </w:r>
      <w:r w:rsidR="0051234D" w:rsidRPr="00815611">
        <w:rPr>
          <w:rFonts w:ascii="Times New Roman" w:hAnsi="Times New Roman"/>
          <w:color w:val="2E74B5" w:themeColor="accent5" w:themeShade="BF"/>
          <w:sz w:val="28"/>
          <w:szCs w:val="28"/>
        </w:rPr>
        <w:t>и др. В условиях отделения успешно реализуются:</w:t>
      </w:r>
    </w:p>
    <w:p w14:paraId="5E95120A" w14:textId="77777777" w:rsidR="0051234D" w:rsidRPr="00815611" w:rsidRDefault="0051234D" w:rsidP="0051234D">
      <w:pPr>
        <w:spacing w:after="0"/>
        <w:jc w:val="both"/>
        <w:rPr>
          <w:rFonts w:ascii="Times New Roman" w:hAnsi="Times New Roman"/>
          <w:color w:val="2E74B5" w:themeColor="accent5" w:themeShade="BF"/>
          <w:sz w:val="28"/>
          <w:szCs w:val="28"/>
        </w:rPr>
      </w:pPr>
      <w:r w:rsidRPr="00815611">
        <w:rPr>
          <w:rFonts w:ascii="Times New Roman" w:hAnsi="Times New Roman"/>
          <w:color w:val="2E74B5" w:themeColor="accent5" w:themeShade="BF"/>
          <w:sz w:val="28"/>
          <w:szCs w:val="28"/>
        </w:rPr>
        <w:t xml:space="preserve">— Программа «Социальный туризм», которая включает специальные экскурсионные маршруты следующих видов туризма: познавательный туризм, </w:t>
      </w:r>
      <w:r w:rsidRPr="00815611">
        <w:rPr>
          <w:rFonts w:ascii="Times New Roman" w:hAnsi="Times New Roman"/>
          <w:color w:val="2E74B5" w:themeColor="accent5" w:themeShade="BF"/>
          <w:sz w:val="28"/>
          <w:szCs w:val="28"/>
        </w:rPr>
        <w:lastRenderedPageBreak/>
        <w:t>с целью отдыха, спортивный туризм, лечебно-оздоровительный туризм, экологический туризм, виртуальный туризм. </w:t>
      </w:r>
    </w:p>
    <w:p w14:paraId="7E657981" w14:textId="77777777" w:rsidR="001841D1" w:rsidRDefault="001841D1" w:rsidP="0096101A">
      <w:pPr>
        <w:ind w:left="708"/>
        <w:jc w:val="center"/>
        <w:rPr>
          <w:rFonts w:ascii="Times New Roman" w:hAnsi="Times New Roman"/>
          <w:color w:val="EE0000"/>
          <w:sz w:val="28"/>
          <w:szCs w:val="28"/>
        </w:rPr>
      </w:pPr>
    </w:p>
    <w:p w14:paraId="32F9EE14" w14:textId="77777777" w:rsidR="001841D1" w:rsidRDefault="001841D1" w:rsidP="0096101A">
      <w:pPr>
        <w:ind w:left="708"/>
        <w:jc w:val="center"/>
        <w:rPr>
          <w:rFonts w:ascii="Times New Roman" w:hAnsi="Times New Roman"/>
          <w:color w:val="EE0000"/>
          <w:sz w:val="28"/>
          <w:szCs w:val="28"/>
        </w:rPr>
      </w:pPr>
    </w:p>
    <w:p w14:paraId="498FD2F0" w14:textId="15F35469" w:rsidR="0096101A" w:rsidRDefault="0096101A" w:rsidP="0096101A">
      <w:pPr>
        <w:ind w:left="708"/>
        <w:jc w:val="center"/>
        <w:rPr>
          <w:rFonts w:ascii="Times New Roman" w:hAnsi="Times New Roman"/>
          <w:sz w:val="28"/>
          <w:szCs w:val="28"/>
        </w:rPr>
      </w:pPr>
      <w:r w:rsidRPr="0096101A">
        <w:rPr>
          <w:rFonts w:ascii="Times New Roman" w:hAnsi="Times New Roman"/>
          <w:color w:val="EE0000"/>
          <w:sz w:val="28"/>
          <w:szCs w:val="28"/>
        </w:rPr>
        <w:t xml:space="preserve">Основаниями для прекращения предоставления социальных услуг </w:t>
      </w:r>
      <w:r w:rsidRPr="0096101A">
        <w:rPr>
          <w:rFonts w:ascii="Times New Roman" w:hAnsi="Times New Roman"/>
          <w:sz w:val="28"/>
          <w:szCs w:val="28"/>
        </w:rPr>
        <w:t>являются:</w:t>
      </w:r>
    </w:p>
    <w:p w14:paraId="1D6A05F1" w14:textId="14242443" w:rsidR="0096101A" w:rsidRPr="0096101A" w:rsidRDefault="0096101A" w:rsidP="0096101A">
      <w:pPr>
        <w:ind w:left="708"/>
        <w:jc w:val="both"/>
        <w:rPr>
          <w:rFonts w:ascii="Times New Roman" w:hAnsi="Times New Roman"/>
          <w:color w:val="004E9A"/>
          <w:sz w:val="28"/>
          <w:szCs w:val="28"/>
        </w:rPr>
      </w:pPr>
      <w:r w:rsidRPr="0096101A">
        <w:rPr>
          <w:rFonts w:ascii="Times New Roman" w:hAnsi="Times New Roman"/>
          <w:color w:val="004E9A"/>
          <w:sz w:val="28"/>
          <w:szCs w:val="28"/>
        </w:rPr>
        <w:t xml:space="preserve">1) письменное заявление получателя социальных услуг или его законного представителя об отказе в предоставлении социальных услуг; </w:t>
      </w:r>
    </w:p>
    <w:p w14:paraId="57568ED4" w14:textId="77777777" w:rsidR="0096101A" w:rsidRPr="0096101A" w:rsidRDefault="0096101A" w:rsidP="0096101A">
      <w:pPr>
        <w:ind w:firstLine="708"/>
        <w:jc w:val="both"/>
        <w:rPr>
          <w:rFonts w:ascii="Times New Roman" w:hAnsi="Times New Roman"/>
          <w:color w:val="004E9A"/>
          <w:sz w:val="28"/>
          <w:szCs w:val="28"/>
        </w:rPr>
      </w:pPr>
      <w:r w:rsidRPr="0096101A">
        <w:rPr>
          <w:rFonts w:ascii="Times New Roman" w:hAnsi="Times New Roman"/>
          <w:color w:val="004E9A"/>
          <w:sz w:val="28"/>
          <w:szCs w:val="28"/>
        </w:rPr>
        <w:t xml:space="preserve">2) окончание срока предоставления социальных услуг в соответствии с договором и (или) индивидуальной программой; </w:t>
      </w:r>
    </w:p>
    <w:p w14:paraId="590EBB8C" w14:textId="77777777" w:rsidR="0096101A" w:rsidRPr="0096101A" w:rsidRDefault="0096101A" w:rsidP="0096101A">
      <w:pPr>
        <w:ind w:firstLine="708"/>
        <w:jc w:val="both"/>
        <w:rPr>
          <w:rFonts w:ascii="Times New Roman" w:hAnsi="Times New Roman"/>
          <w:color w:val="004E9A"/>
          <w:sz w:val="28"/>
          <w:szCs w:val="28"/>
        </w:rPr>
      </w:pPr>
      <w:r w:rsidRPr="0096101A">
        <w:rPr>
          <w:rFonts w:ascii="Times New Roman" w:hAnsi="Times New Roman"/>
          <w:color w:val="004E9A"/>
          <w:sz w:val="28"/>
          <w:szCs w:val="28"/>
        </w:rPr>
        <w:t xml:space="preserve">3) нарушение получателем социальных услуг или его законным представителем условий, предусмотренных договором; </w:t>
      </w:r>
    </w:p>
    <w:p w14:paraId="09291EA0" w14:textId="09889D7F" w:rsidR="0096101A" w:rsidRPr="0096101A" w:rsidRDefault="0096101A" w:rsidP="0096101A">
      <w:pPr>
        <w:ind w:firstLine="708"/>
        <w:jc w:val="both"/>
        <w:rPr>
          <w:rFonts w:ascii="Times New Roman" w:hAnsi="Times New Roman"/>
          <w:color w:val="004E9A"/>
          <w:sz w:val="28"/>
          <w:szCs w:val="28"/>
        </w:rPr>
      </w:pPr>
      <w:r w:rsidRPr="0096101A">
        <w:rPr>
          <w:rFonts w:ascii="Times New Roman" w:hAnsi="Times New Roman"/>
          <w:color w:val="004E9A"/>
          <w:sz w:val="28"/>
          <w:szCs w:val="28"/>
        </w:rPr>
        <w:t>4) смерть получателя социальных услуг или ликвидация (прекращение деятельности) поставщика социальных услуг;</w:t>
      </w:r>
    </w:p>
    <w:p w14:paraId="4C6FC85F" w14:textId="77777777" w:rsidR="0096101A" w:rsidRPr="0096101A" w:rsidRDefault="0096101A" w:rsidP="0096101A">
      <w:pPr>
        <w:ind w:firstLine="708"/>
        <w:jc w:val="both"/>
        <w:rPr>
          <w:rFonts w:ascii="Times New Roman" w:hAnsi="Times New Roman"/>
          <w:color w:val="004E9A"/>
          <w:sz w:val="28"/>
          <w:szCs w:val="28"/>
        </w:rPr>
      </w:pPr>
      <w:r w:rsidRPr="0096101A">
        <w:rPr>
          <w:rFonts w:ascii="Times New Roman" w:hAnsi="Times New Roman"/>
          <w:color w:val="004E9A"/>
          <w:sz w:val="28"/>
          <w:szCs w:val="28"/>
        </w:rPr>
        <w:t xml:space="preserve"> 5) решение суда о признании получателя социальных услуг умершим или безвестно отсутствующим; </w:t>
      </w:r>
    </w:p>
    <w:p w14:paraId="4683A5D9" w14:textId="77777777" w:rsidR="0096101A" w:rsidRPr="0096101A" w:rsidRDefault="0096101A" w:rsidP="0096101A">
      <w:pPr>
        <w:ind w:firstLine="708"/>
        <w:jc w:val="both"/>
        <w:rPr>
          <w:rFonts w:ascii="Times New Roman" w:hAnsi="Times New Roman"/>
          <w:color w:val="004E9A"/>
          <w:sz w:val="28"/>
          <w:szCs w:val="28"/>
        </w:rPr>
      </w:pPr>
      <w:r w:rsidRPr="0096101A">
        <w:rPr>
          <w:rFonts w:ascii="Times New Roman" w:hAnsi="Times New Roman"/>
          <w:color w:val="004E9A"/>
          <w:sz w:val="28"/>
          <w:szCs w:val="28"/>
        </w:rPr>
        <w:t>6) осуждение получателя социальных услуг к отбыванию наказания в виде лишения свободы.</w:t>
      </w:r>
    </w:p>
    <w:p w14:paraId="5EF17498" w14:textId="1FE44B29" w:rsidR="0096101A" w:rsidRPr="0096101A" w:rsidRDefault="0096101A" w:rsidP="0096101A">
      <w:pPr>
        <w:jc w:val="both"/>
        <w:rPr>
          <w:rFonts w:ascii="Times New Roman" w:hAnsi="Times New Roman"/>
          <w:color w:val="004E9A"/>
          <w:sz w:val="28"/>
          <w:szCs w:val="28"/>
        </w:rPr>
      </w:pPr>
      <w:r w:rsidRPr="0096101A">
        <w:rPr>
          <w:rFonts w:ascii="Times New Roman" w:hAnsi="Times New Roman"/>
          <w:color w:val="004E9A"/>
          <w:sz w:val="28"/>
          <w:szCs w:val="28"/>
        </w:rPr>
        <w:t xml:space="preserve"> Основаниями для отказа предоставления социальных услуг является наличие у получателя социальных услуг медицинских противопоказаний к получению социальных услуг, подтвержденных уполномоченной медицинской организации заключением .</w:t>
      </w:r>
    </w:p>
    <w:p w14:paraId="0EA34FBA" w14:textId="77777777" w:rsidR="0096101A" w:rsidRPr="0096101A" w:rsidRDefault="0096101A" w:rsidP="0096101A">
      <w:pPr>
        <w:ind w:firstLine="708"/>
        <w:jc w:val="both"/>
        <w:rPr>
          <w:rFonts w:ascii="Times New Roman" w:hAnsi="Times New Roman"/>
          <w:color w:val="004E9A"/>
          <w:sz w:val="28"/>
          <w:szCs w:val="28"/>
        </w:rPr>
      </w:pPr>
      <w:r w:rsidRPr="0096101A">
        <w:rPr>
          <w:rFonts w:ascii="Times New Roman" w:hAnsi="Times New Roman"/>
          <w:color w:val="004E9A"/>
          <w:sz w:val="28"/>
          <w:szCs w:val="28"/>
        </w:rPr>
        <w:t xml:space="preserve">Решение о прекращении или отказе в предоставлении социальных услуг принимается поставщиком социальных услуг в течение 1 рабочего дня со дня наступления оснований, указанных выше. </w:t>
      </w:r>
    </w:p>
    <w:p w14:paraId="17E1EA5E" w14:textId="5BB6CB54" w:rsidR="0051234D" w:rsidRPr="0096101A" w:rsidRDefault="0096101A" w:rsidP="0096101A">
      <w:pPr>
        <w:ind w:firstLine="708"/>
        <w:jc w:val="both"/>
        <w:rPr>
          <w:rFonts w:ascii="Times New Roman" w:hAnsi="Times New Roman"/>
          <w:color w:val="004E9A"/>
          <w:sz w:val="28"/>
          <w:szCs w:val="28"/>
        </w:rPr>
      </w:pPr>
      <w:r w:rsidRPr="0096101A">
        <w:rPr>
          <w:rFonts w:ascii="Times New Roman" w:hAnsi="Times New Roman"/>
          <w:color w:val="004E9A"/>
          <w:sz w:val="28"/>
          <w:szCs w:val="28"/>
        </w:rPr>
        <w:t>Поставщик социальных услуг информирует получателя социальных услуг или его представителя о принятом решении о прекращении или отказе в предоставлении социальных услуг в течение 1 рабочего дня со дня его принятия в форме электронного документа по адресу электронной почты, указанному в заявлении, или в письменной форме по почтовому адресу, указанному в заявлении.</w:t>
      </w:r>
    </w:p>
    <w:p w14:paraId="50E8DEBB" w14:textId="77777777" w:rsidR="0051234D" w:rsidRPr="0096101A" w:rsidRDefault="0051234D" w:rsidP="0096101A">
      <w:pPr>
        <w:jc w:val="both"/>
        <w:rPr>
          <w:rFonts w:ascii="Times New Roman" w:hAnsi="Times New Roman"/>
          <w:color w:val="2E74B5" w:themeColor="accent5" w:themeShade="BF"/>
          <w:sz w:val="28"/>
          <w:szCs w:val="28"/>
        </w:rPr>
      </w:pPr>
    </w:p>
    <w:p w14:paraId="10B589D2" w14:textId="77777777" w:rsidR="0051234D" w:rsidRPr="00815611" w:rsidRDefault="0051234D" w:rsidP="0051234D">
      <w:pPr>
        <w:rPr>
          <w:color w:val="2E74B5" w:themeColor="accent5" w:themeShade="BF"/>
        </w:rPr>
      </w:pPr>
    </w:p>
    <w:p w14:paraId="11607E67" w14:textId="77777777" w:rsidR="0054769C" w:rsidRPr="00815611" w:rsidRDefault="0054769C">
      <w:pPr>
        <w:rPr>
          <w:color w:val="2E74B5" w:themeColor="accent5" w:themeShade="BF"/>
        </w:rPr>
      </w:pPr>
    </w:p>
    <w:sectPr w:rsidR="0054769C" w:rsidRPr="008156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T Serif">
    <w:charset w:val="CC"/>
    <w:family w:val="roman"/>
    <w:pitch w:val="variable"/>
    <w:sig w:usb0="A00002EF" w:usb1="5000204B" w:usb2="0000000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702"/>
    <w:rsid w:val="00021BE0"/>
    <w:rsid w:val="001841D1"/>
    <w:rsid w:val="00272D5F"/>
    <w:rsid w:val="003B17B9"/>
    <w:rsid w:val="004C636C"/>
    <w:rsid w:val="0050704D"/>
    <w:rsid w:val="0051234D"/>
    <w:rsid w:val="0054769C"/>
    <w:rsid w:val="005D704E"/>
    <w:rsid w:val="00635879"/>
    <w:rsid w:val="006F535B"/>
    <w:rsid w:val="007A1944"/>
    <w:rsid w:val="007A6A84"/>
    <w:rsid w:val="007E4374"/>
    <w:rsid w:val="00815611"/>
    <w:rsid w:val="008A0779"/>
    <w:rsid w:val="008C376B"/>
    <w:rsid w:val="0096101A"/>
    <w:rsid w:val="00AB6CAE"/>
    <w:rsid w:val="00C42544"/>
    <w:rsid w:val="00D07BAA"/>
    <w:rsid w:val="00D972DB"/>
    <w:rsid w:val="00DD0702"/>
    <w:rsid w:val="00EB47C3"/>
    <w:rsid w:val="00F02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6736B"/>
  <w15:chartTrackingRefBased/>
  <w15:docId w15:val="{4262CF96-937A-4144-8771-11257151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234D"/>
    <w:pPr>
      <w:spacing w:line="254" w:lineRule="auto"/>
    </w:pPr>
    <w:rPr>
      <w:rFonts w:ascii="Calibri" w:eastAsia="Calibri" w:hAnsi="Calibri" w:cs="Times New Roman"/>
      <w:kern w:val="0"/>
      <w14:ligatures w14:val="none"/>
    </w:rPr>
  </w:style>
  <w:style w:type="paragraph" w:styleId="1">
    <w:name w:val="heading 1"/>
    <w:basedOn w:val="a"/>
    <w:next w:val="a"/>
    <w:link w:val="10"/>
    <w:uiPriority w:val="9"/>
    <w:qFormat/>
    <w:rsid w:val="00DD070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unhideWhenUsed/>
    <w:qFormat/>
    <w:rsid w:val="00DD070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DD070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DD0702"/>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5">
    <w:name w:val="heading 5"/>
    <w:basedOn w:val="a"/>
    <w:next w:val="a"/>
    <w:link w:val="50"/>
    <w:uiPriority w:val="9"/>
    <w:semiHidden/>
    <w:unhideWhenUsed/>
    <w:qFormat/>
    <w:rsid w:val="00DD0702"/>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6">
    <w:name w:val="heading 6"/>
    <w:basedOn w:val="a"/>
    <w:next w:val="a"/>
    <w:link w:val="60"/>
    <w:uiPriority w:val="9"/>
    <w:semiHidden/>
    <w:unhideWhenUsed/>
    <w:qFormat/>
    <w:rsid w:val="00DD0702"/>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DD0702"/>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DD0702"/>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DD0702"/>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070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DD070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D070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D070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D070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D070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D0702"/>
    <w:rPr>
      <w:rFonts w:eastAsiaTheme="majorEastAsia" w:cstheme="majorBidi"/>
      <w:color w:val="595959" w:themeColor="text1" w:themeTint="A6"/>
    </w:rPr>
  </w:style>
  <w:style w:type="character" w:customStyle="1" w:styleId="80">
    <w:name w:val="Заголовок 8 Знак"/>
    <w:basedOn w:val="a0"/>
    <w:link w:val="8"/>
    <w:uiPriority w:val="9"/>
    <w:semiHidden/>
    <w:rsid w:val="00DD070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D0702"/>
    <w:rPr>
      <w:rFonts w:eastAsiaTheme="majorEastAsia" w:cstheme="majorBidi"/>
      <w:color w:val="272727" w:themeColor="text1" w:themeTint="D8"/>
    </w:rPr>
  </w:style>
  <w:style w:type="paragraph" w:styleId="a3">
    <w:name w:val="Title"/>
    <w:basedOn w:val="a"/>
    <w:next w:val="a"/>
    <w:link w:val="a4"/>
    <w:uiPriority w:val="10"/>
    <w:qFormat/>
    <w:rsid w:val="00DD070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DD070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D0702"/>
    <w:pPr>
      <w:numPr>
        <w:ilvl w:val="1"/>
      </w:numPr>
      <w:spacing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DD070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D0702"/>
    <w:pPr>
      <w:spacing w:before="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22">
    <w:name w:val="Цитата 2 Знак"/>
    <w:basedOn w:val="a0"/>
    <w:link w:val="21"/>
    <w:uiPriority w:val="29"/>
    <w:rsid w:val="00DD0702"/>
    <w:rPr>
      <w:i/>
      <w:iCs/>
      <w:color w:val="404040" w:themeColor="text1" w:themeTint="BF"/>
    </w:rPr>
  </w:style>
  <w:style w:type="paragraph" w:styleId="a7">
    <w:name w:val="List Paragraph"/>
    <w:basedOn w:val="a"/>
    <w:uiPriority w:val="34"/>
    <w:qFormat/>
    <w:rsid w:val="00DD0702"/>
    <w:pPr>
      <w:spacing w:line="259" w:lineRule="auto"/>
      <w:ind w:left="720"/>
      <w:contextualSpacing/>
    </w:pPr>
    <w:rPr>
      <w:rFonts w:asciiTheme="minorHAnsi" w:eastAsiaTheme="minorHAnsi" w:hAnsiTheme="minorHAnsi" w:cstheme="minorBidi"/>
      <w:kern w:val="2"/>
      <w14:ligatures w14:val="standardContextual"/>
    </w:rPr>
  </w:style>
  <w:style w:type="character" w:styleId="a8">
    <w:name w:val="Intense Emphasis"/>
    <w:basedOn w:val="a0"/>
    <w:uiPriority w:val="21"/>
    <w:qFormat/>
    <w:rsid w:val="00DD0702"/>
    <w:rPr>
      <w:i/>
      <w:iCs/>
      <w:color w:val="2F5496" w:themeColor="accent1" w:themeShade="BF"/>
    </w:rPr>
  </w:style>
  <w:style w:type="paragraph" w:styleId="a9">
    <w:name w:val="Intense Quote"/>
    <w:basedOn w:val="a"/>
    <w:next w:val="a"/>
    <w:link w:val="aa"/>
    <w:uiPriority w:val="30"/>
    <w:qFormat/>
    <w:rsid w:val="00DD070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aa">
    <w:name w:val="Выделенная цитата Знак"/>
    <w:basedOn w:val="a0"/>
    <w:link w:val="a9"/>
    <w:uiPriority w:val="30"/>
    <w:rsid w:val="00DD0702"/>
    <w:rPr>
      <w:i/>
      <w:iCs/>
      <w:color w:val="2F5496" w:themeColor="accent1" w:themeShade="BF"/>
    </w:rPr>
  </w:style>
  <w:style w:type="character" w:styleId="ab">
    <w:name w:val="Intense Reference"/>
    <w:basedOn w:val="a0"/>
    <w:uiPriority w:val="32"/>
    <w:qFormat/>
    <w:rsid w:val="00DD0702"/>
    <w:rPr>
      <w:b/>
      <w:bCs/>
      <w:smallCaps/>
      <w:color w:val="2F5496" w:themeColor="accent1" w:themeShade="BF"/>
      <w:spacing w:val="5"/>
    </w:rPr>
  </w:style>
  <w:style w:type="character" w:styleId="ac">
    <w:name w:val="Hyperlink"/>
    <w:uiPriority w:val="99"/>
    <w:semiHidden/>
    <w:unhideWhenUsed/>
    <w:rsid w:val="0051234D"/>
    <w:rPr>
      <w:color w:val="0563C1"/>
      <w:u w:val="single"/>
    </w:rPr>
  </w:style>
  <w:style w:type="paragraph" w:customStyle="1" w:styleId="formattext">
    <w:name w:val="formattext"/>
    <w:basedOn w:val="a"/>
    <w:rsid w:val="00F02B57"/>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Body Text Indent"/>
    <w:basedOn w:val="a"/>
    <w:link w:val="ae"/>
    <w:rsid w:val="001841D1"/>
    <w:pPr>
      <w:spacing w:after="0" w:line="240" w:lineRule="auto"/>
      <w:ind w:firstLine="720"/>
      <w:jc w:val="both"/>
    </w:pPr>
    <w:rPr>
      <w:rFonts w:ascii="Times New Roman" w:eastAsia="Times New Roman" w:hAnsi="Times New Roman"/>
      <w:sz w:val="28"/>
      <w:szCs w:val="24"/>
      <w:lang w:eastAsia="ru-RU"/>
    </w:rPr>
  </w:style>
  <w:style w:type="character" w:customStyle="1" w:styleId="ae">
    <w:name w:val="Основной текст с отступом Знак"/>
    <w:basedOn w:val="a0"/>
    <w:link w:val="ad"/>
    <w:rsid w:val="001841D1"/>
    <w:rPr>
      <w:rFonts w:ascii="Times New Roman" w:eastAsia="Times New Roman" w:hAnsi="Times New Roman" w:cs="Times New Roman"/>
      <w:kern w:val="0"/>
      <w:sz w:val="28"/>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012370">
      <w:bodyDiv w:val="1"/>
      <w:marLeft w:val="0"/>
      <w:marRight w:val="0"/>
      <w:marTop w:val="0"/>
      <w:marBottom w:val="0"/>
      <w:divBdr>
        <w:top w:val="none" w:sz="0" w:space="0" w:color="auto"/>
        <w:left w:val="none" w:sz="0" w:space="0" w:color="auto"/>
        <w:bottom w:val="none" w:sz="0" w:space="0" w:color="auto"/>
        <w:right w:val="none" w:sz="0" w:space="0" w:color="auto"/>
      </w:divBdr>
    </w:div>
    <w:div w:id="285157956">
      <w:bodyDiv w:val="1"/>
      <w:marLeft w:val="0"/>
      <w:marRight w:val="0"/>
      <w:marTop w:val="0"/>
      <w:marBottom w:val="0"/>
      <w:divBdr>
        <w:top w:val="none" w:sz="0" w:space="0" w:color="auto"/>
        <w:left w:val="none" w:sz="0" w:space="0" w:color="auto"/>
        <w:bottom w:val="none" w:sz="0" w:space="0" w:color="auto"/>
        <w:right w:val="none" w:sz="0" w:space="0" w:color="auto"/>
      </w:divBdr>
    </w:div>
    <w:div w:id="54992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75963" TargetMode="External"/><Relationship Id="rId3" Type="http://schemas.openxmlformats.org/officeDocument/2006/relationships/webSettings" Target="webSettings.xml"/><Relationship Id="rId7" Type="http://schemas.openxmlformats.org/officeDocument/2006/relationships/hyperlink" Target="https://normativ.kontur.ru/document?moduleId=1&amp;documentId=47991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ormativ.kontur.ru/document?moduleId=1&amp;documentId=476814" TargetMode="External"/><Relationship Id="rId11" Type="http://schemas.openxmlformats.org/officeDocument/2006/relationships/theme" Target="theme/theme1.xml"/><Relationship Id="rId5" Type="http://schemas.openxmlformats.org/officeDocument/2006/relationships/hyperlink" Target="https://normativ.kontur.ru/document?moduleId=1&amp;documentId=463971" TargetMode="External"/><Relationship Id="rId10" Type="http://schemas.openxmlformats.org/officeDocument/2006/relationships/fontTable" Target="fontTable.xml"/><Relationship Id="rId4" Type="http://schemas.openxmlformats.org/officeDocument/2006/relationships/hyperlink" Target="https://docs.cntd.ru/document/423901584" TargetMode="External"/><Relationship Id="rId9" Type="http://schemas.openxmlformats.org/officeDocument/2006/relationships/hyperlink" Target="http://www.mintrudsk.ru/social/442-fz/realiz/proekt-poryadok.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5150</Words>
  <Characters>29360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10</cp:revision>
  <dcterms:created xsi:type="dcterms:W3CDTF">2025-06-14T06:46:00Z</dcterms:created>
  <dcterms:modified xsi:type="dcterms:W3CDTF">2026-07-16T03:51:00Z</dcterms:modified>
</cp:coreProperties>
</file>