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C613A1" w14:textId="77777777" w:rsidR="00927D60" w:rsidRPr="007A25F7" w:rsidRDefault="00927D60" w:rsidP="007A25F7">
      <w:pPr>
        <w:spacing w:after="0" w:line="240" w:lineRule="auto"/>
        <w:jc w:val="center"/>
        <w:textAlignment w:val="baseline"/>
        <w:outlineLvl w:val="1"/>
        <w:rPr>
          <w:rFonts w:ascii="Times New Roman" w:eastAsia="Times New Roman" w:hAnsi="Times New Roman" w:cs="Times New Roman"/>
          <w:b/>
          <w:bCs/>
          <w:color w:val="444444"/>
          <w:kern w:val="0"/>
          <w:sz w:val="28"/>
          <w:szCs w:val="28"/>
          <w:lang w:eastAsia="ru-RU"/>
          <w14:ligatures w14:val="none"/>
        </w:rPr>
      </w:pPr>
      <w:r w:rsidRPr="00927D60">
        <w:rPr>
          <w:rFonts w:ascii="Arial" w:eastAsia="Times New Roman" w:hAnsi="Arial" w:cs="Arial"/>
          <w:b/>
          <w:bCs/>
          <w:color w:val="444444"/>
          <w:kern w:val="0"/>
          <w:sz w:val="24"/>
          <w:szCs w:val="24"/>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t>ЗАКОН</w:t>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СТАВРОПОЛЬСКОГО КРАЯ</w:t>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от 27 февраля 2008 года N 7-кз</w:t>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Об обеспечении беспрепятственного доступа инвалидов и других маломобильных групп населения к информации, объектам социальной, инженерной и транспортной инфраструктур</w:t>
      </w:r>
    </w:p>
    <w:p w14:paraId="43EBD8A3"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(с изменениями на 1 октября 2024 года)</w:t>
      </w:r>
    </w:p>
    <w:p w14:paraId="49E2B430"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4" w:anchor="64U0IK" w:history="1">
        <w:r w:rsidRPr="007A25F7">
          <w:rPr>
            <w:rFonts w:ascii="Times New Roman" w:eastAsia="Times New Roman" w:hAnsi="Times New Roman" w:cs="Times New Roman"/>
            <w:color w:val="2C4B99"/>
            <w:kern w:val="0"/>
            <w:sz w:val="28"/>
            <w:szCs w:val="28"/>
            <w:u w:val="single"/>
            <w:lang w:eastAsia="ru-RU"/>
            <w14:ligatures w14:val="none"/>
          </w:rPr>
          <w:t>Законов Ставропольского края от 12.04.2012 N 33-кз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5" w:anchor="64U0IK" w:history="1">
        <w:r w:rsidRPr="007A25F7">
          <w:rPr>
            <w:rFonts w:ascii="Times New Roman" w:eastAsia="Times New Roman" w:hAnsi="Times New Roman" w:cs="Times New Roman"/>
            <w:color w:val="2C4B99"/>
            <w:kern w:val="0"/>
            <w:sz w:val="28"/>
            <w:szCs w:val="28"/>
            <w:u w:val="single"/>
            <w:lang w:eastAsia="ru-RU"/>
            <w14:ligatures w14:val="none"/>
          </w:rPr>
          <w:t>от 15.03.2013 N 25-кз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6" w:anchor="64U0IK" w:history="1">
        <w:r w:rsidRPr="007A25F7">
          <w:rPr>
            <w:rFonts w:ascii="Times New Roman" w:eastAsia="Times New Roman" w:hAnsi="Times New Roman" w:cs="Times New Roman"/>
            <w:color w:val="2C4B99"/>
            <w:kern w:val="0"/>
            <w:sz w:val="28"/>
            <w:szCs w:val="28"/>
            <w:u w:val="single"/>
            <w:lang w:eastAsia="ru-RU"/>
            <w14:ligatures w14:val="none"/>
          </w:rPr>
          <w:t>от 09.11.2015 N 121-кз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7" w:anchor="64U0IK" w:history="1">
        <w:r w:rsidRPr="007A25F7">
          <w:rPr>
            <w:rFonts w:ascii="Times New Roman" w:eastAsia="Times New Roman" w:hAnsi="Times New Roman" w:cs="Times New Roman"/>
            <w:color w:val="2C4B99"/>
            <w:kern w:val="0"/>
            <w:sz w:val="28"/>
            <w:szCs w:val="28"/>
            <w:u w:val="single"/>
            <w:lang w:eastAsia="ru-RU"/>
            <w14:ligatures w14:val="none"/>
          </w:rPr>
          <w:t>от 19.07.2019 N 47-кз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8" w:anchor="64U0IK" w:history="1">
        <w:r w:rsidRPr="007A25F7">
          <w:rPr>
            <w:rFonts w:ascii="Times New Roman" w:eastAsia="Times New Roman" w:hAnsi="Times New Roman" w:cs="Times New Roman"/>
            <w:color w:val="2C4B99"/>
            <w:kern w:val="0"/>
            <w:sz w:val="28"/>
            <w:szCs w:val="28"/>
            <w:u w:val="single"/>
            <w:lang w:eastAsia="ru-RU"/>
            <w14:ligatures w14:val="none"/>
          </w:rPr>
          <w:t>от 08.06.2020 N 71-кз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9" w:anchor="64U0IK" w:history="1">
        <w:r w:rsidRPr="007A25F7">
          <w:rPr>
            <w:rFonts w:ascii="Times New Roman" w:eastAsia="Times New Roman" w:hAnsi="Times New Roman" w:cs="Times New Roman"/>
            <w:color w:val="2C4B99"/>
            <w:kern w:val="0"/>
            <w:sz w:val="28"/>
            <w:szCs w:val="28"/>
            <w:u w:val="single"/>
            <w:lang w:eastAsia="ru-RU"/>
            <w14:ligatures w14:val="none"/>
          </w:rPr>
          <w:t>от 23.12.2021 N 126-кз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10" w:anchor="64U0IK" w:history="1">
        <w:r w:rsidRPr="007A25F7">
          <w:rPr>
            <w:rFonts w:ascii="Times New Roman" w:eastAsia="Times New Roman" w:hAnsi="Times New Roman" w:cs="Times New Roman"/>
            <w:color w:val="2C4B99"/>
            <w:kern w:val="0"/>
            <w:sz w:val="28"/>
            <w:szCs w:val="28"/>
            <w:u w:val="single"/>
            <w:lang w:eastAsia="ru-RU"/>
            <w14:ligatures w14:val="none"/>
          </w:rPr>
          <w:t>от 01.10.2024 N 81-кз</w:t>
        </w:r>
      </w:hyperlink>
      <w:r w:rsidRPr="007A25F7">
        <w:rPr>
          <w:rFonts w:ascii="Times New Roman" w:eastAsia="Times New Roman" w:hAnsi="Times New Roman" w:cs="Times New Roman"/>
          <w:color w:val="444444"/>
          <w:kern w:val="0"/>
          <w:sz w:val="28"/>
          <w:szCs w:val="28"/>
          <w:lang w:eastAsia="ru-RU"/>
          <w14:ligatures w14:val="none"/>
        </w:rPr>
        <w:t>)</w:t>
      </w:r>
    </w:p>
    <w:p w14:paraId="19278083" w14:textId="77777777" w:rsidR="00927D60" w:rsidRPr="007A25F7" w:rsidRDefault="00927D60" w:rsidP="007A25F7">
      <w:pPr>
        <w:spacing w:after="0" w:line="240" w:lineRule="auto"/>
        <w:jc w:val="right"/>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color w:val="444444"/>
          <w:kern w:val="0"/>
          <w:sz w:val="28"/>
          <w:szCs w:val="28"/>
          <w:lang w:eastAsia="ru-RU"/>
          <w14:ligatures w14:val="none"/>
        </w:rPr>
        <w:br/>
        <w:t>Принят</w:t>
      </w:r>
      <w:r w:rsidRPr="007A25F7">
        <w:rPr>
          <w:rFonts w:ascii="Times New Roman" w:eastAsia="Times New Roman" w:hAnsi="Times New Roman" w:cs="Times New Roman"/>
          <w:color w:val="444444"/>
          <w:kern w:val="0"/>
          <w:sz w:val="28"/>
          <w:szCs w:val="28"/>
          <w:lang w:eastAsia="ru-RU"/>
          <w14:ligatures w14:val="none"/>
        </w:rPr>
        <w:br/>
        <w:t>Государственной Думой</w:t>
      </w:r>
      <w:r w:rsidRPr="007A25F7">
        <w:rPr>
          <w:rFonts w:ascii="Times New Roman" w:eastAsia="Times New Roman" w:hAnsi="Times New Roman" w:cs="Times New Roman"/>
          <w:color w:val="444444"/>
          <w:kern w:val="0"/>
          <w:sz w:val="28"/>
          <w:szCs w:val="28"/>
          <w:lang w:eastAsia="ru-RU"/>
          <w14:ligatures w14:val="none"/>
        </w:rPr>
        <w:br/>
        <w:t>Ставропольского края</w:t>
      </w:r>
      <w:r w:rsidRPr="007A25F7">
        <w:rPr>
          <w:rFonts w:ascii="Times New Roman" w:eastAsia="Times New Roman" w:hAnsi="Times New Roman" w:cs="Times New Roman"/>
          <w:color w:val="444444"/>
          <w:kern w:val="0"/>
          <w:sz w:val="28"/>
          <w:szCs w:val="28"/>
          <w:lang w:eastAsia="ru-RU"/>
          <w14:ligatures w14:val="none"/>
        </w:rPr>
        <w:br/>
        <w:t>14 февраля 2008 года</w:t>
      </w:r>
    </w:p>
    <w:p w14:paraId="1B79EAB9" w14:textId="77777777" w:rsidR="00927D60" w:rsidRPr="007A25F7" w:rsidRDefault="00927D60" w:rsidP="007A25F7">
      <w:pPr>
        <w:spacing w:after="0" w:line="240" w:lineRule="auto"/>
        <w:jc w:val="right"/>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br/>
      </w:r>
    </w:p>
    <w:p w14:paraId="2F2E7979"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Настоящий Закон в соответствии с </w:t>
      </w:r>
      <w:hyperlink r:id="rId11" w:anchor="7D20K3" w:history="1">
        <w:r w:rsidRPr="007A25F7">
          <w:rPr>
            <w:rFonts w:ascii="Times New Roman" w:eastAsia="Times New Roman" w:hAnsi="Times New Roman" w:cs="Times New Roman"/>
            <w:color w:val="2C4B99"/>
            <w:kern w:val="0"/>
            <w:sz w:val="28"/>
            <w:szCs w:val="28"/>
            <w:u w:val="single"/>
            <w:lang w:eastAsia="ru-RU"/>
            <w14:ligatures w14:val="none"/>
          </w:rPr>
          <w:t>Федеральным законом от 24 ноября 1995 года N 181-ФЗ "О социальной защите инвалидов в Российской Федерации"</w:t>
        </w:r>
      </w:hyperlink>
      <w:r w:rsidRPr="007A25F7">
        <w:rPr>
          <w:rFonts w:ascii="Times New Roman" w:eastAsia="Times New Roman" w:hAnsi="Times New Roman" w:cs="Times New Roman"/>
          <w:color w:val="444444"/>
          <w:kern w:val="0"/>
          <w:sz w:val="28"/>
          <w:szCs w:val="28"/>
          <w:lang w:eastAsia="ru-RU"/>
          <w14:ligatures w14:val="none"/>
        </w:rPr>
        <w:t xml:space="preserve"> (далее - Федеральный закон) регулирует отношения, связанные с обеспечением условий для беспрепятственного доступа инвалидов и других маломобильных групп населения к информации, объектам социальной, инженерной и транспортной инфраструктур.</w:t>
      </w:r>
      <w:r w:rsidRPr="007A25F7">
        <w:rPr>
          <w:rFonts w:ascii="Times New Roman" w:eastAsia="Times New Roman" w:hAnsi="Times New Roman" w:cs="Times New Roman"/>
          <w:color w:val="444444"/>
          <w:kern w:val="0"/>
          <w:sz w:val="28"/>
          <w:szCs w:val="28"/>
          <w:lang w:eastAsia="ru-RU"/>
          <w14:ligatures w14:val="none"/>
        </w:rPr>
        <w:br/>
      </w:r>
    </w:p>
    <w:p w14:paraId="24F6EEA0"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51B83A37" w14:textId="6DB2D582"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12" w:anchor="64U0IK" w:history="1">
        <w:r w:rsidRPr="007A25F7">
          <w:rPr>
            <w:rFonts w:ascii="Times New Roman" w:eastAsia="Times New Roman" w:hAnsi="Times New Roman" w:cs="Times New Roman"/>
            <w:color w:val="2C4B99"/>
            <w:kern w:val="0"/>
            <w:sz w:val="28"/>
            <w:szCs w:val="28"/>
            <w:u w:val="single"/>
            <w:lang w:eastAsia="ru-RU"/>
            <w14:ligatures w14:val="none"/>
          </w:rPr>
          <w:t>Законов Ставропольского края от 15.03.2013 N 25-кз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13" w:anchor="64U0IK" w:history="1">
        <w:r w:rsidRPr="007A25F7">
          <w:rPr>
            <w:rFonts w:ascii="Times New Roman" w:eastAsia="Times New Roman" w:hAnsi="Times New Roman" w:cs="Times New Roman"/>
            <w:color w:val="2C4B99"/>
            <w:kern w:val="0"/>
            <w:sz w:val="28"/>
            <w:szCs w:val="28"/>
            <w:u w:val="single"/>
            <w:lang w:eastAsia="ru-RU"/>
            <w14:ligatures w14:val="none"/>
          </w:rPr>
          <w:t>от 09.11.2015 N 121-кз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1. Понятия и термины, применяемые в настоящем Законе</w:t>
      </w:r>
    </w:p>
    <w:p w14:paraId="239E39B5"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31E11D94" w14:textId="00B5CB33"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14"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243887B1" w14:textId="59411774"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Маломобильные группы населения - лица, испытывающие затруднения при самостоятельном передвижении, получении услуги, необходимой информации или при ориентировании в пространстве (временно нетрудоспособные лица с ограниченными возможностями самостоятельного передвижения, беременные женщины, лица преклонного возраста, лица с малолетними детьми, в том числе использующие детские коляски, и т.п.).</w:t>
      </w:r>
    </w:p>
    <w:p w14:paraId="27BA4B5F"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788DE80" w14:textId="3C50E078"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Иные понятия и термины, используемые в настоящем Законе, применяются в тех же значениях, что и в Федеральном законе.</w:t>
      </w: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2. Правовое регулирование отношений, связанных с обеспечением условий для беспрепятственного доступа инвалидов и других маломобильных групп населения к информации, объектам социальной, инженерной и транспортной инфраструктур</w:t>
      </w:r>
    </w:p>
    <w:p w14:paraId="48CC9D55"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6CBC8EA2"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15"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18B8C501"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75A6BB5" w14:textId="3733D300"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Правовые отношения, связанные с обеспечением условий для беспрепятственного доступа инвалидов и других маломобильных групп населения к информации, объектам социальной, инженерной и транспортной инфраструктур, регулируются законодательством Российской Федерации и законодательством Ставропольского края.</w:t>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3. Объекты социальной, инженерной и транспортной инфраструктур, к которым должен быть обеспечен беспрепятственный доступ инвалидов и других маломобильных групп населения</w:t>
      </w:r>
    </w:p>
    <w:p w14:paraId="52E2BF91"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5FDBFC15"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16"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1562ACBD"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058992D9" w14:textId="5A327D64"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К объектам социальной, инженерной и транспортной инфраструктур, к которым должен быть обеспечен беспрепятственный доступ инвалидов и других маломобильных групп населения, относятся жилые, общественные и производственные здания, строения и сооружения, включая те, в которых расположены физкультурно-спортивные организации, организации культуры и другие организации, в том числе:</w:t>
      </w:r>
    </w:p>
    <w:p w14:paraId="09D34D8D"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5DAFB81" w14:textId="735C69B6"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 здания государственного, муниципального и частного жилищного фонда;</w:t>
      </w:r>
    </w:p>
    <w:p w14:paraId="61196B8B" w14:textId="3B504E79"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2) административные здания и сооружения;</w:t>
      </w:r>
      <w:r w:rsidRPr="007A25F7">
        <w:rPr>
          <w:rFonts w:ascii="Times New Roman" w:eastAsia="Times New Roman" w:hAnsi="Times New Roman" w:cs="Times New Roman"/>
          <w:color w:val="444444"/>
          <w:kern w:val="0"/>
          <w:sz w:val="28"/>
          <w:szCs w:val="28"/>
          <w:lang w:eastAsia="ru-RU"/>
          <w14:ligatures w14:val="none"/>
        </w:rPr>
        <w:br/>
      </w:r>
    </w:p>
    <w:p w14:paraId="273F901C" w14:textId="12DF4C68"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3) объекты и учреждения культуры и искусства, культурно-зрелищные сооружения (театры, библиотеки, музеи, места отправления религиозных обрядов и т.д.);</w:t>
      </w:r>
    </w:p>
    <w:p w14:paraId="4C884921"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36A515B"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4) организации, осуществляющие образовательную деятельность, медицинские организации, организации, оказывающие социальные услуги;</w:t>
      </w:r>
      <w:r w:rsidRPr="007A25F7">
        <w:rPr>
          <w:rFonts w:ascii="Times New Roman" w:eastAsia="Times New Roman" w:hAnsi="Times New Roman" w:cs="Times New Roman"/>
          <w:color w:val="444444"/>
          <w:kern w:val="0"/>
          <w:sz w:val="28"/>
          <w:szCs w:val="28"/>
          <w:lang w:eastAsia="ru-RU"/>
          <w14:ligatures w14:val="none"/>
        </w:rPr>
        <w:br/>
      </w:r>
    </w:p>
    <w:p w14:paraId="40BFC5C8"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3C38A129" w14:textId="1B82DA18"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lastRenderedPageBreak/>
        <w:t>5) объекты торговли, общественного питания и бытового обслуживания населения, кредитные учреждения;</w:t>
      </w:r>
      <w:r w:rsidRPr="007A25F7">
        <w:rPr>
          <w:rFonts w:ascii="Times New Roman" w:eastAsia="Times New Roman" w:hAnsi="Times New Roman" w:cs="Times New Roman"/>
          <w:color w:val="444444"/>
          <w:kern w:val="0"/>
          <w:sz w:val="28"/>
          <w:szCs w:val="28"/>
          <w:lang w:eastAsia="ru-RU"/>
          <w14:ligatures w14:val="none"/>
        </w:rPr>
        <w:br/>
      </w:r>
    </w:p>
    <w:p w14:paraId="79084D9D" w14:textId="05F599E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6) гостиницы, отели, иные места временного проживания;</w:t>
      </w:r>
      <w:r w:rsidRPr="007A25F7">
        <w:rPr>
          <w:rFonts w:ascii="Times New Roman" w:eastAsia="Times New Roman" w:hAnsi="Times New Roman" w:cs="Times New Roman"/>
          <w:color w:val="444444"/>
          <w:kern w:val="0"/>
          <w:sz w:val="28"/>
          <w:szCs w:val="28"/>
          <w:lang w:eastAsia="ru-RU"/>
          <w14:ligatures w14:val="none"/>
        </w:rPr>
        <w:br/>
      </w:r>
    </w:p>
    <w:p w14:paraId="7C07F541" w14:textId="3A1EA5F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7) физкультурно-оздоровительные, спортивные здания и сооружения, места отдыха, парки, сады, лесопарковые зоны, пляжи и находящиеся на их территории объекты и сооружения оздоровительного и рекреационного назначения, аллеи и пешеходные дорожки;</w:t>
      </w:r>
      <w:r w:rsidRPr="007A25F7">
        <w:rPr>
          <w:rFonts w:ascii="Times New Roman" w:eastAsia="Times New Roman" w:hAnsi="Times New Roman" w:cs="Times New Roman"/>
          <w:color w:val="444444"/>
          <w:kern w:val="0"/>
          <w:sz w:val="28"/>
          <w:szCs w:val="28"/>
          <w:lang w:eastAsia="ru-RU"/>
          <w14:ligatures w14:val="none"/>
        </w:rPr>
        <w:br/>
      </w:r>
    </w:p>
    <w:p w14:paraId="5858C256" w14:textId="44D297AD"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17"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19.07.2019 N 47-кз</w:t>
        </w:r>
      </w:hyperlink>
      <w:r w:rsidRPr="007A25F7">
        <w:rPr>
          <w:rFonts w:ascii="Times New Roman" w:eastAsia="Times New Roman" w:hAnsi="Times New Roman" w:cs="Times New Roman"/>
          <w:color w:val="444444"/>
          <w:kern w:val="0"/>
          <w:sz w:val="28"/>
          <w:szCs w:val="28"/>
          <w:lang w:eastAsia="ru-RU"/>
          <w14:ligatures w14:val="none"/>
        </w:rPr>
        <w:t>)</w:t>
      </w:r>
    </w:p>
    <w:p w14:paraId="602443AB"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6ECECAFE" w14:textId="5E11AD99"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8) производственные объекты, объекты малого бизнеса, объекты промышленного назначения, в производственном процессе которых возможно участие инвалидов;</w:t>
      </w:r>
      <w:r w:rsidRPr="007A25F7">
        <w:rPr>
          <w:rFonts w:ascii="Times New Roman" w:eastAsia="Times New Roman" w:hAnsi="Times New Roman" w:cs="Times New Roman"/>
          <w:color w:val="444444"/>
          <w:kern w:val="0"/>
          <w:sz w:val="28"/>
          <w:szCs w:val="28"/>
          <w:lang w:eastAsia="ru-RU"/>
          <w14:ligatures w14:val="none"/>
        </w:rPr>
        <w:br/>
      </w:r>
    </w:p>
    <w:p w14:paraId="6EBC0FD5" w14:textId="673DBA0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9) объекты и сооружения транспортного обслуживания населения, связи и информации: железнодорожные вокзалы, автовокзалы, аэропорты, другие объекты железнодорожного, автомобильного и воздушного транспорта, обслуживающие население;</w:t>
      </w:r>
      <w:r w:rsidRPr="007A25F7">
        <w:rPr>
          <w:rFonts w:ascii="Times New Roman" w:eastAsia="Times New Roman" w:hAnsi="Times New Roman" w:cs="Times New Roman"/>
          <w:color w:val="444444"/>
          <w:kern w:val="0"/>
          <w:sz w:val="28"/>
          <w:szCs w:val="28"/>
          <w:lang w:eastAsia="ru-RU"/>
          <w14:ligatures w14:val="none"/>
        </w:rPr>
        <w:br/>
      </w:r>
    </w:p>
    <w:p w14:paraId="1BA49366" w14:textId="461734AD"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10) станции и остановки всех видов городского и пригородного транспорта;</w:t>
      </w:r>
      <w:r w:rsidRPr="007A25F7">
        <w:rPr>
          <w:rFonts w:ascii="Times New Roman" w:eastAsia="Times New Roman" w:hAnsi="Times New Roman" w:cs="Times New Roman"/>
          <w:color w:val="444444"/>
          <w:kern w:val="0"/>
          <w:sz w:val="28"/>
          <w:szCs w:val="28"/>
          <w:lang w:eastAsia="ru-RU"/>
          <w14:ligatures w14:val="none"/>
        </w:rPr>
        <w:br/>
      </w:r>
    </w:p>
    <w:p w14:paraId="7E1BC272" w14:textId="034CB448"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11) тротуары, пешеходные переходы улиц, дорог и магистралей;</w:t>
      </w:r>
      <w:r w:rsidRPr="007A25F7">
        <w:rPr>
          <w:rFonts w:ascii="Times New Roman" w:eastAsia="Times New Roman" w:hAnsi="Times New Roman" w:cs="Times New Roman"/>
          <w:color w:val="444444"/>
          <w:kern w:val="0"/>
          <w:sz w:val="28"/>
          <w:szCs w:val="28"/>
          <w:lang w:eastAsia="ru-RU"/>
          <w14:ligatures w14:val="none"/>
        </w:rPr>
        <w:br/>
      </w:r>
    </w:p>
    <w:p w14:paraId="2A32E939" w14:textId="30ACE30F"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12) прилегающие к вышеперечисленным зданиям и сооружениям территории и площади</w:t>
      </w:r>
      <w:r w:rsidRPr="007A25F7">
        <w:rPr>
          <w:rFonts w:ascii="Times New Roman" w:eastAsia="Times New Roman" w:hAnsi="Times New Roman" w:cs="Times New Roman"/>
          <w:color w:val="444444"/>
          <w:kern w:val="0"/>
          <w:sz w:val="28"/>
          <w:szCs w:val="28"/>
          <w:lang w:eastAsia="ru-RU"/>
          <w14:ligatures w14:val="none"/>
        </w:rPr>
        <w:br/>
      </w:r>
    </w:p>
    <w:p w14:paraId="7E29EB7F"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(далее - объекты социальной, инженерной и транспортной инфраструктур).</w:t>
      </w:r>
    </w:p>
    <w:p w14:paraId="293C6565"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br/>
        <w:t xml:space="preserve">Статья 4. Утратила силу с 1 января 2016 года. - </w:t>
      </w:r>
      <w:hyperlink r:id="rId18" w:anchor="64U0IK" w:history="1">
        <w:r w:rsidRPr="007A25F7">
          <w:rPr>
            <w:rFonts w:ascii="Times New Roman" w:eastAsia="Times New Roman" w:hAnsi="Times New Roman" w:cs="Times New Roman"/>
            <w:color w:val="2C4B99"/>
            <w:kern w:val="0"/>
            <w:sz w:val="28"/>
            <w:szCs w:val="28"/>
            <w:u w:val="single"/>
            <w:lang w:eastAsia="ru-RU"/>
            <w14:ligatures w14:val="none"/>
          </w:rPr>
          <w:t>Закон Ставропольского края от 09.11.2015 N 121-кз</w:t>
        </w:r>
      </w:hyperlink>
    </w:p>
    <w:p w14:paraId="0D0A89B8" w14:textId="738F7311" w:rsidR="00927D60" w:rsidRPr="007A25F7" w:rsidRDefault="00927D60" w:rsidP="007A25F7">
      <w:pPr>
        <w:spacing w:after="0" w:line="240" w:lineRule="auto"/>
        <w:jc w:val="both"/>
        <w:textAlignment w:val="baseline"/>
        <w:outlineLvl w:val="1"/>
        <w:rPr>
          <w:rFonts w:ascii="Times New Roman" w:eastAsia="Times New Roman" w:hAnsi="Times New Roman" w:cs="Times New Roman"/>
          <w:b/>
          <w:bCs/>
          <w:color w:val="444444"/>
          <w:kern w:val="0"/>
          <w:sz w:val="28"/>
          <w:szCs w:val="28"/>
          <w:lang w:eastAsia="ru-RU"/>
          <w14:ligatures w14:val="none"/>
        </w:rPr>
      </w:pPr>
      <w:r w:rsidRPr="007A25F7">
        <w:rPr>
          <w:rFonts w:ascii="Times New Roman" w:eastAsia="Times New Roman" w:hAnsi="Times New Roman" w:cs="Times New Roman"/>
          <w:b/>
          <w:bCs/>
          <w:color w:val="444444"/>
          <w:kern w:val="0"/>
          <w:sz w:val="28"/>
          <w:szCs w:val="28"/>
          <w:lang w:eastAsia="ru-RU"/>
          <w14:ligatures w14:val="none"/>
        </w:rPr>
        <w:br/>
        <w:t>Статья 5. Обеспечение беспрепятственного доступа инвалидов и других маломобильных групп населения к объектам социальной, инженерной и транспортной инфраструктур</w:t>
      </w:r>
    </w:p>
    <w:p w14:paraId="685209E5"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E527CEB" w14:textId="613E41FE"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19"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w:t>
      </w:r>
    </w:p>
    <w:p w14:paraId="2D8F1E56"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132D8EA3" w14:textId="2C769FFD"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1. Органы государственной власти Ставропольского края, органы местного самоуправления муниципальных образований Ставропольского края (далее - органы местного самоуправления) в пределах установленных законодательством Российской Федерации и законодательством </w:t>
      </w:r>
      <w:r w:rsidRPr="007A25F7">
        <w:rPr>
          <w:rFonts w:ascii="Times New Roman" w:eastAsia="Times New Roman" w:hAnsi="Times New Roman" w:cs="Times New Roman"/>
          <w:color w:val="444444"/>
          <w:kern w:val="0"/>
          <w:sz w:val="28"/>
          <w:szCs w:val="28"/>
          <w:lang w:eastAsia="ru-RU"/>
          <w14:ligatures w14:val="none"/>
        </w:rPr>
        <w:lastRenderedPageBreak/>
        <w:t>Ставропольского края полномочий, а также организации независимо от их организационно-правовых форм в соответствии с Федеральным законом и в порядке, им установленном, обеспечивают инвалидам (включая инвалидов, использующих кресла-коляски и собак-проводников) и другим маломобильным группам населения:</w:t>
      </w:r>
      <w:r w:rsidRPr="007A25F7">
        <w:rPr>
          <w:rFonts w:ascii="Times New Roman" w:eastAsia="Times New Roman" w:hAnsi="Times New Roman" w:cs="Times New Roman"/>
          <w:color w:val="444444"/>
          <w:kern w:val="0"/>
          <w:sz w:val="28"/>
          <w:szCs w:val="28"/>
          <w:lang w:eastAsia="ru-RU"/>
          <w14:ligatures w14:val="none"/>
        </w:rPr>
        <w:br/>
      </w:r>
    </w:p>
    <w:p w14:paraId="55C5B0B2" w14:textId="5DE48A45"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 условия для беспрепятственного доступа к объектам социальной, инженерной и транспортной инфраструктур, местам отдыха и предоставляемым в них услугам;</w:t>
      </w:r>
    </w:p>
    <w:p w14:paraId="1C188052"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51CE04D6" w14:textId="23995F58"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2) условия для беспрепятственного пользования железнодорожным, воздушным, водным транспортом, автомобильным транспортом и городским наземным электрическим транспортом в городском, пригородном, междугородном сообщении, средствами связи и информации (включая средства, обеспечивающие дублирование звуковыми сигналами световых сигналов светофоров и устройств, регулирующих движение пешеходов через транспортные коммуникации);</w:t>
      </w:r>
      <w:r w:rsidRPr="007A25F7">
        <w:rPr>
          <w:rFonts w:ascii="Times New Roman" w:eastAsia="Times New Roman" w:hAnsi="Times New Roman" w:cs="Times New Roman"/>
          <w:color w:val="444444"/>
          <w:kern w:val="0"/>
          <w:sz w:val="28"/>
          <w:szCs w:val="28"/>
          <w:lang w:eastAsia="ru-RU"/>
          <w14:ligatures w14:val="none"/>
        </w:rPr>
        <w:br/>
      </w:r>
    </w:p>
    <w:p w14:paraId="679C5EAE" w14:textId="4DEB8A7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3) возможность самостоятельного передвижения по территории, на которой расположены объекты социальной, инженерной и транспортной инфраструктур, входа в такие объекты и выхода из них, посадки в транспортное средство и высадки из него, в том числе с использованием кресла-коляски;</w:t>
      </w:r>
    </w:p>
    <w:p w14:paraId="74E92A5A"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322BF27" w14:textId="602C96E1"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4) сопровождение инвалидов, имеющих стойкие расстройства функции зрения и самостоятельного передвижения, и оказание им помощи на объектах социальной, инженерной и транспортной инфраструктур;</w:t>
      </w:r>
      <w:r w:rsidRPr="007A25F7">
        <w:rPr>
          <w:rFonts w:ascii="Times New Roman" w:eastAsia="Times New Roman" w:hAnsi="Times New Roman" w:cs="Times New Roman"/>
          <w:color w:val="444444"/>
          <w:kern w:val="0"/>
          <w:sz w:val="28"/>
          <w:szCs w:val="28"/>
          <w:lang w:eastAsia="ru-RU"/>
          <w14:ligatures w14:val="none"/>
        </w:rPr>
        <w:br/>
      </w:r>
    </w:p>
    <w:p w14:paraId="751324F5" w14:textId="29A51BC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5) надлежащее размещение оборудования и носителей информации, необходимых для обеспечения беспрепятственного доступа инвалидов к объектам социальной, инженерной и транспортной инфраструктур и услугам с учетом ограничений их жизнедеятельности;</w:t>
      </w:r>
      <w:r w:rsidRPr="007A25F7">
        <w:rPr>
          <w:rFonts w:ascii="Times New Roman" w:eastAsia="Times New Roman" w:hAnsi="Times New Roman" w:cs="Times New Roman"/>
          <w:color w:val="444444"/>
          <w:kern w:val="0"/>
          <w:sz w:val="28"/>
          <w:szCs w:val="28"/>
          <w:lang w:eastAsia="ru-RU"/>
          <w14:ligatures w14:val="none"/>
        </w:rPr>
        <w:br/>
      </w:r>
    </w:p>
    <w:p w14:paraId="44A7BC12" w14:textId="3E27FD5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w:t>
      </w:r>
      <w:proofErr w:type="spellStart"/>
      <w:r w:rsidRPr="007A25F7">
        <w:rPr>
          <w:rFonts w:ascii="Times New Roman" w:eastAsia="Times New Roman" w:hAnsi="Times New Roman" w:cs="Times New Roman"/>
          <w:color w:val="444444"/>
          <w:kern w:val="0"/>
          <w:sz w:val="28"/>
          <w:szCs w:val="28"/>
          <w:lang w:eastAsia="ru-RU"/>
          <w14:ligatures w14:val="none"/>
        </w:rPr>
        <w:t>тифлосурдопереводчика</w:t>
      </w:r>
      <w:proofErr w:type="spellEnd"/>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71E6D647" w14:textId="7B253A8A"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7) допуск на объекты социальной, инженерной и транспортной инфраструктур собаки-проводника инвалида при наличии документа, подтверждающего ее специальное обучение и выдаваемого по форме и в порядке, установленном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14:paraId="3FB75688"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705B378E" w14:textId="1F2F7842"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8) оказание работниками организаций, предоставляющих услуги населению, помощи инвалидам в преодолении барьеров, мешающих получению ими услуг наравне с другими лицами;</w:t>
      </w:r>
      <w:r w:rsidRPr="007A25F7">
        <w:rPr>
          <w:rFonts w:ascii="Times New Roman" w:eastAsia="Times New Roman" w:hAnsi="Times New Roman" w:cs="Times New Roman"/>
          <w:color w:val="444444"/>
          <w:kern w:val="0"/>
          <w:sz w:val="28"/>
          <w:szCs w:val="28"/>
          <w:lang w:eastAsia="ru-RU"/>
          <w14:ligatures w14:val="none"/>
        </w:rPr>
        <w:br/>
      </w:r>
    </w:p>
    <w:p w14:paraId="255691A6" w14:textId="6650AAE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9) утратил силу с 1 июля 2020 года. - </w:t>
      </w:r>
      <w:hyperlink r:id="rId20" w:anchor="64U0IK" w:history="1">
        <w:r w:rsidRPr="007A25F7">
          <w:rPr>
            <w:rFonts w:ascii="Times New Roman" w:eastAsia="Times New Roman" w:hAnsi="Times New Roman" w:cs="Times New Roman"/>
            <w:color w:val="2C4B99"/>
            <w:kern w:val="0"/>
            <w:sz w:val="28"/>
            <w:szCs w:val="28"/>
            <w:u w:val="single"/>
            <w:lang w:eastAsia="ru-RU"/>
            <w14:ligatures w14:val="none"/>
          </w:rPr>
          <w:t>Закон Ставропольского края от 08.06.2020 N 71-кз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781D627E" w14:textId="5E43B3A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2. Оборудование и оснащение объектов социальной, инженерной и транспортной инфраструктур специальными приспособлениями и устройствами осуществляется в соответствии с техническими регламентами, национальными стандартами, сводами правил, содержащими требования доступности объектов социальной, инженерной и транспортной инфраструктур для инвалидов и других маломобильных групп населения.</w:t>
      </w:r>
      <w:r w:rsidRPr="007A25F7">
        <w:rPr>
          <w:rFonts w:ascii="Times New Roman" w:eastAsia="Times New Roman" w:hAnsi="Times New Roman" w:cs="Times New Roman"/>
          <w:color w:val="444444"/>
          <w:kern w:val="0"/>
          <w:sz w:val="28"/>
          <w:szCs w:val="28"/>
          <w:lang w:eastAsia="ru-RU"/>
          <w14:ligatures w14:val="none"/>
        </w:rPr>
        <w:br/>
      </w:r>
    </w:p>
    <w:p w14:paraId="4F093E08" w14:textId="3FB9E69E"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3. Исполнительные органы Ставропольского края и организации, предоставляющие услуги населению, в пределах установленных полномочий осуществляют инструктирование или обучение специалистов, работающих с инвалидами, по вопросам, связанным с обеспечением доступности для них объектов социальной, инженерной и транспортной инфраструктур и услуг в соответствии с законодательством Российской Федерации и законодательством Ставропольского края.</w:t>
      </w:r>
      <w:r w:rsidRPr="007A25F7">
        <w:rPr>
          <w:rFonts w:ascii="Times New Roman" w:eastAsia="Times New Roman" w:hAnsi="Times New Roman" w:cs="Times New Roman"/>
          <w:color w:val="444444"/>
          <w:kern w:val="0"/>
          <w:sz w:val="28"/>
          <w:szCs w:val="28"/>
          <w:lang w:eastAsia="ru-RU"/>
          <w14:ligatures w14:val="none"/>
        </w:rPr>
        <w:br/>
      </w:r>
    </w:p>
    <w:p w14:paraId="2B2FB73D" w14:textId="59D10EC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21"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01.10.2024 N 81-кз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5CE6197F" w14:textId="443161F4"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4. Планировка и застройка городов, других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а также разработка и производство транспортных средств общего пользования, средств связи и информации без приспособления указанных объектов для беспрепятственного доступа к ним инвалидов и использования их инвалидами не допускаются.</w:t>
      </w:r>
      <w:r w:rsidRPr="007A25F7">
        <w:rPr>
          <w:rFonts w:ascii="Times New Roman" w:eastAsia="Times New Roman" w:hAnsi="Times New Roman" w:cs="Times New Roman"/>
          <w:color w:val="444444"/>
          <w:kern w:val="0"/>
          <w:sz w:val="28"/>
          <w:szCs w:val="28"/>
          <w:lang w:eastAsia="ru-RU"/>
          <w14:ligatures w14:val="none"/>
        </w:rPr>
        <w:br/>
      </w:r>
    </w:p>
    <w:p w14:paraId="026CFED9"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5. В случаях если существующие объекты социальной, инженерной и транспортной инфраструктур невозможно полностью приспособить с учетом потребностей инвалидов, собственники этих объектов до их реконструкции или капитального ремонта должны принимать согласованные с одним из общественных объединений инвалидов, осуществляющих свою деятельность на территории соответствующего муниципального образования Ставропольского края, меры для обеспечения доступа инвалидов к месту предоставления услуги либо, когда это возможно, обеспечить предоставление необходимых услуг по месту жительства инвалида или в дистанционном режиме.</w:t>
      </w:r>
      <w:r w:rsidRPr="007A25F7">
        <w:rPr>
          <w:rFonts w:ascii="Times New Roman" w:eastAsia="Times New Roman" w:hAnsi="Times New Roman" w:cs="Times New Roman"/>
          <w:color w:val="444444"/>
          <w:kern w:val="0"/>
          <w:sz w:val="28"/>
          <w:szCs w:val="28"/>
          <w:lang w:eastAsia="ru-RU"/>
          <w14:ligatures w14:val="none"/>
        </w:rPr>
        <w:br/>
      </w:r>
    </w:p>
    <w:p w14:paraId="2A7978EA"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59C5AC7" w14:textId="3587B02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lastRenderedPageBreak/>
        <w:t>6. Организации, осуществляющие производство транспортных средств, а также организации, осуществляющие транспортное обслуживание населения (независимо от их организационно-правовых форм), обеспечивают оборудование указанных средств, вокзалов, аэропортов и других объектов транспортной инфраструктуры специальными приспособлениями и устройствами в целях обеспечения условий инвалидам для беспрепятственного пользования указанными средствами.</w:t>
      </w:r>
      <w:r w:rsidRPr="007A25F7">
        <w:rPr>
          <w:rFonts w:ascii="Times New Roman" w:eastAsia="Times New Roman" w:hAnsi="Times New Roman" w:cs="Times New Roman"/>
          <w:color w:val="444444"/>
          <w:kern w:val="0"/>
          <w:sz w:val="28"/>
          <w:szCs w:val="28"/>
          <w:lang w:eastAsia="ru-RU"/>
          <w14:ligatures w14:val="none"/>
        </w:rPr>
        <w:br/>
      </w:r>
    </w:p>
    <w:p w14:paraId="7A5354D6" w14:textId="317E5C5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7. Мероприятия по созданию условий для беспрепятственного доступа инвалидов и других маломобильных групп населения к объектам социальной, инженерной и транспортной инфраструктур, средствам связи и информации, по оборудованию транспортных средств специальными приспособлениями и устройствами для перевозки инвалидов включаются в государственные программы Ставропольского края и муниципальные программы муниципальных образований Ставропольского края.</w:t>
      </w:r>
    </w:p>
    <w:p w14:paraId="69EAA00F"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706D88DC" w14:textId="57A9D6C4"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8. Инвалиды в соответствии с Федеральным законом и в порядке, установленном </w:t>
      </w:r>
      <w:hyperlink r:id="rId22" w:anchor="64U0IK" w:history="1">
        <w:r w:rsidRPr="007A25F7">
          <w:rPr>
            <w:rFonts w:ascii="Times New Roman" w:eastAsia="Times New Roman" w:hAnsi="Times New Roman" w:cs="Times New Roman"/>
            <w:color w:val="2C4B99"/>
            <w:kern w:val="0"/>
            <w:sz w:val="28"/>
            <w:szCs w:val="28"/>
            <w:u w:val="single"/>
            <w:lang w:eastAsia="ru-RU"/>
            <w14:ligatures w14:val="none"/>
          </w:rPr>
          <w:t>Земельным кодексом Российской Федерации</w:t>
        </w:r>
      </w:hyperlink>
      <w:r w:rsidRPr="007A25F7">
        <w:rPr>
          <w:rFonts w:ascii="Times New Roman" w:eastAsia="Times New Roman" w:hAnsi="Times New Roman" w:cs="Times New Roman"/>
          <w:color w:val="444444"/>
          <w:kern w:val="0"/>
          <w:sz w:val="28"/>
          <w:szCs w:val="28"/>
          <w:lang w:eastAsia="ru-RU"/>
          <w14:ligatures w14:val="none"/>
        </w:rPr>
        <w:t>, имеют внеочередное право на предоставление земельных участков, находящихся в государственной собственности Ставропольского края или муниципальной собственности муниципальных образований Ставропольского края, для строительства гаражей вблизи места жительства инвалидов или на использование земель или земельных участков, находящихся в государственной собственности Ставропольского края или муниципальной собственности муниципальных образований Ставропольского края, для возведения гаражей, являющихся некапитальными сооружениями, либо стоянки технических или других средств передвижения инвалидов вблизи их места жительства без предоставления земельных участков и установления сервитута, публичного сервитута.</w:t>
      </w:r>
      <w:r w:rsidRPr="007A25F7">
        <w:rPr>
          <w:rFonts w:ascii="Times New Roman" w:eastAsia="Times New Roman" w:hAnsi="Times New Roman" w:cs="Times New Roman"/>
          <w:color w:val="444444"/>
          <w:kern w:val="0"/>
          <w:sz w:val="28"/>
          <w:szCs w:val="28"/>
          <w:lang w:eastAsia="ru-RU"/>
          <w14:ligatures w14:val="none"/>
        </w:rPr>
        <w:br/>
      </w:r>
    </w:p>
    <w:p w14:paraId="3528587C"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(часть 8 в ред. </w:t>
      </w:r>
      <w:hyperlink r:id="rId23"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23.12.2021 N 126-кз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67D74A90"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8.1. Использование инвалидами земель или земельных участков, находящихся в государственной собственности Ставропольского края или муниципальной собственности муниципальных образований Ставропольского края, для возведения гаражей, являющихся некапитальными сооружениями, осуществляется бесплатно в соответствии с частью 2 статьи 41.1 </w:t>
      </w:r>
      <w:hyperlink r:id="rId24"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09 апреля 2015 г. N 36-кз "О некоторых вопросах регулирования земельных отношений"</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49545506" w14:textId="29A0F086"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(часть 8.1 введена </w:t>
      </w:r>
      <w:hyperlink r:id="rId25" w:anchor="64U0IK" w:history="1">
        <w:r w:rsidRPr="007A25F7">
          <w:rPr>
            <w:rFonts w:ascii="Times New Roman" w:eastAsia="Times New Roman" w:hAnsi="Times New Roman" w:cs="Times New Roman"/>
            <w:color w:val="2C4B99"/>
            <w:kern w:val="0"/>
            <w:sz w:val="28"/>
            <w:szCs w:val="28"/>
            <w:u w:val="single"/>
            <w:lang w:eastAsia="ru-RU"/>
            <w14:ligatures w14:val="none"/>
          </w:rPr>
          <w:t>Законом Ставропольского края от 23.12.2021 N 126-кз</w:t>
        </w:r>
      </w:hyperlink>
      <w:r w:rsidRPr="007A25F7">
        <w:rPr>
          <w:rFonts w:ascii="Times New Roman" w:eastAsia="Times New Roman" w:hAnsi="Times New Roman" w:cs="Times New Roman"/>
          <w:color w:val="444444"/>
          <w:kern w:val="0"/>
          <w:sz w:val="28"/>
          <w:szCs w:val="28"/>
          <w:lang w:eastAsia="ru-RU"/>
          <w14:ligatures w14:val="none"/>
        </w:rPr>
        <w:t>)</w:t>
      </w:r>
    </w:p>
    <w:p w14:paraId="434E916F"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382E2964" w14:textId="1E381DE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9. На всех парковках общего пользования, в том числе около объектов социальной, инженерной и транспортной инфраструктур (жилых, общественных и производственных зданий, строений и сооружений, включая </w:t>
      </w:r>
      <w:r w:rsidRPr="007A25F7">
        <w:rPr>
          <w:rFonts w:ascii="Times New Roman" w:eastAsia="Times New Roman" w:hAnsi="Times New Roman" w:cs="Times New Roman"/>
          <w:color w:val="444444"/>
          <w:kern w:val="0"/>
          <w:sz w:val="28"/>
          <w:szCs w:val="28"/>
          <w:lang w:eastAsia="ru-RU"/>
          <w14:ligatures w14:val="none"/>
        </w:rPr>
        <w:lastRenderedPageBreak/>
        <w:t>те, в которых расположены физкультурно-спортивные организации, организации культуры и другие организации), мест отдыха, выделяется не менее 10 процентов мест (но не менее одного места) для бесплатной парковки транспортных средств, управляемых инвалидами I, II групп, и транспортных средств, перевозящих таких инвалидов и (или) детей-инвалидов. На граждан из числа инвалидов III группы распространяются нормы настоящей части в порядке, определяемом Правительством Российской Федерации. На указанных транспортных средствах должен быть установлен опознавательный знак "Инвалид" и информация об этих транспортных средствах должна быть размещена в государственной информационной системе "Единая централизованная цифровая платформа в социальной сфере".</w:t>
      </w:r>
    </w:p>
    <w:p w14:paraId="5DF6A18A"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6EBFCA07" w14:textId="69E0A705"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(часть 9 введена </w:t>
      </w:r>
      <w:hyperlink r:id="rId26" w:anchor="64U0IK" w:history="1">
        <w:r w:rsidRPr="007A25F7">
          <w:rPr>
            <w:rFonts w:ascii="Times New Roman" w:eastAsia="Times New Roman" w:hAnsi="Times New Roman" w:cs="Times New Roman"/>
            <w:color w:val="2C4B99"/>
            <w:kern w:val="0"/>
            <w:sz w:val="28"/>
            <w:szCs w:val="28"/>
            <w:u w:val="single"/>
            <w:lang w:eastAsia="ru-RU"/>
            <w14:ligatures w14:val="none"/>
          </w:rPr>
          <w:t>Законом Ставропольского края от 08.06.2020 N 71-кз</w:t>
        </w:r>
      </w:hyperlink>
      <w:r w:rsidRPr="007A25F7">
        <w:rPr>
          <w:rFonts w:ascii="Times New Roman" w:eastAsia="Times New Roman" w:hAnsi="Times New Roman" w:cs="Times New Roman"/>
          <w:color w:val="444444"/>
          <w:kern w:val="0"/>
          <w:sz w:val="28"/>
          <w:szCs w:val="28"/>
          <w:lang w:eastAsia="ru-RU"/>
          <w14:ligatures w14:val="none"/>
        </w:rPr>
        <w:t xml:space="preserve">; в ред. </w:t>
      </w:r>
      <w:hyperlink r:id="rId27"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01.10.2024 N 81-кз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4411B1C2" w14:textId="6A74652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10. Места для парковки, указанные в части 9 настоящей статьи, не должны занимать иные транспортные средства, за исключением случаев, предусмотренных </w:t>
      </w:r>
      <w:hyperlink r:id="rId28" w:anchor="65A0IQ" w:history="1">
        <w:r w:rsidRPr="007A25F7">
          <w:rPr>
            <w:rFonts w:ascii="Times New Roman" w:eastAsia="Times New Roman" w:hAnsi="Times New Roman" w:cs="Times New Roman"/>
            <w:color w:val="2C4B99"/>
            <w:kern w:val="0"/>
            <w:sz w:val="28"/>
            <w:szCs w:val="28"/>
            <w:u w:val="single"/>
            <w:lang w:eastAsia="ru-RU"/>
            <w14:ligatures w14:val="none"/>
          </w:rPr>
          <w:t>правилами дорожного движения</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41295E67" w14:textId="36860154"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(часть 10 введена </w:t>
      </w:r>
      <w:hyperlink r:id="rId29" w:anchor="64U0IK" w:history="1">
        <w:r w:rsidRPr="007A25F7">
          <w:rPr>
            <w:rFonts w:ascii="Times New Roman" w:eastAsia="Times New Roman" w:hAnsi="Times New Roman" w:cs="Times New Roman"/>
            <w:color w:val="2C4B99"/>
            <w:kern w:val="0"/>
            <w:sz w:val="28"/>
            <w:szCs w:val="28"/>
            <w:u w:val="single"/>
            <w:lang w:eastAsia="ru-RU"/>
            <w14:ligatures w14:val="none"/>
          </w:rPr>
          <w:t>Законом Ставропольского края от 08.06.2020 N 71-кз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b/>
          <w:bCs/>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6. Обеспечение беспрепятственного доступа инвалидов к информации</w:t>
      </w:r>
    </w:p>
    <w:p w14:paraId="6B1769B6"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7C3F5237" w14:textId="4DEDCAE2"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 Органы государственной власти Ставропольского края, органы местного самоуправления оказывают содействие средствам массовой информации в освещении вопросов социальной защиты, реабилитации и абилитации инвалидов, а также в применении сурдоперевода и субтитров в информационных телепрограммах.</w:t>
      </w:r>
    </w:p>
    <w:p w14:paraId="244205C9"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4AFE5025" w14:textId="368D1200"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30"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19557FEC"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2. Органы государственной власти Ставропольского края, органы местного самоуправления и органы социальной защиты населения предоставляют государственные и муниципальные услуги, в том числе в электронной форме, в соответствии с требованиями </w:t>
      </w:r>
      <w:hyperlink r:id="rId31" w:anchor="7D20K3" w:history="1">
        <w:r w:rsidRPr="007A25F7">
          <w:rPr>
            <w:rFonts w:ascii="Times New Roman" w:eastAsia="Times New Roman" w:hAnsi="Times New Roman" w:cs="Times New Roman"/>
            <w:color w:val="2C4B99"/>
            <w:kern w:val="0"/>
            <w:sz w:val="28"/>
            <w:szCs w:val="28"/>
            <w:u w:val="single"/>
            <w:lang w:eastAsia="ru-RU"/>
            <w14:ligatures w14:val="none"/>
          </w:rPr>
          <w:t>Федерального закона от 27 июля 2010 года N 210-ФЗ "Об организации предоставления государственных и муниципальных услуг"</w:t>
        </w:r>
      </w:hyperlink>
      <w:r w:rsidRPr="007A25F7">
        <w:rPr>
          <w:rFonts w:ascii="Times New Roman" w:eastAsia="Times New Roman" w:hAnsi="Times New Roman" w:cs="Times New Roman"/>
          <w:color w:val="444444"/>
          <w:kern w:val="0"/>
          <w:sz w:val="28"/>
          <w:szCs w:val="28"/>
          <w:lang w:eastAsia="ru-RU"/>
          <w14:ligatures w14:val="none"/>
        </w:rPr>
        <w:t xml:space="preserve">, а также осуществляют бесплатное информирование и консультирование инвалидов в пределах своей компетенции в устной, письменной или электронной форме с использованием информационно-телекоммуникационных сетей общего пользования, включая сеть "Интернет", по вопросам прав инвалидов, перечню реабилитационных или </w:t>
      </w:r>
      <w:proofErr w:type="spellStart"/>
      <w:r w:rsidRPr="007A25F7">
        <w:rPr>
          <w:rFonts w:ascii="Times New Roman" w:eastAsia="Times New Roman" w:hAnsi="Times New Roman" w:cs="Times New Roman"/>
          <w:color w:val="444444"/>
          <w:kern w:val="0"/>
          <w:sz w:val="28"/>
          <w:szCs w:val="28"/>
          <w:lang w:eastAsia="ru-RU"/>
          <w14:ligatures w14:val="none"/>
        </w:rPr>
        <w:t>абилитационных</w:t>
      </w:r>
      <w:proofErr w:type="spellEnd"/>
      <w:r w:rsidRPr="007A25F7">
        <w:rPr>
          <w:rFonts w:ascii="Times New Roman" w:eastAsia="Times New Roman" w:hAnsi="Times New Roman" w:cs="Times New Roman"/>
          <w:color w:val="444444"/>
          <w:kern w:val="0"/>
          <w:sz w:val="28"/>
          <w:szCs w:val="28"/>
          <w:lang w:eastAsia="ru-RU"/>
          <w14:ligatures w14:val="none"/>
        </w:rPr>
        <w:t xml:space="preserve"> мероприятий и технических средств реабилитации.</w:t>
      </w:r>
      <w:r w:rsidRPr="007A25F7">
        <w:rPr>
          <w:rFonts w:ascii="Times New Roman" w:eastAsia="Times New Roman" w:hAnsi="Times New Roman" w:cs="Times New Roman"/>
          <w:color w:val="444444"/>
          <w:kern w:val="0"/>
          <w:sz w:val="28"/>
          <w:szCs w:val="28"/>
          <w:lang w:eastAsia="ru-RU"/>
          <w14:ligatures w14:val="none"/>
        </w:rPr>
        <w:br/>
      </w:r>
    </w:p>
    <w:p w14:paraId="00194A78"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772542CC" w14:textId="3D6BFFB0"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lastRenderedPageBreak/>
        <w:t xml:space="preserve">(в ред. </w:t>
      </w:r>
      <w:hyperlink r:id="rId32" w:anchor="64U0IK" w:history="1">
        <w:r w:rsidRPr="007A25F7">
          <w:rPr>
            <w:rFonts w:ascii="Times New Roman" w:eastAsia="Times New Roman" w:hAnsi="Times New Roman" w:cs="Times New Roman"/>
            <w:color w:val="2C4B99"/>
            <w:kern w:val="0"/>
            <w:sz w:val="28"/>
            <w:szCs w:val="28"/>
            <w:u w:val="single"/>
            <w:lang w:eastAsia="ru-RU"/>
            <w14:ligatures w14:val="none"/>
          </w:rPr>
          <w:t>Законов Ставропольского края от 12.04.2012 N 33-кз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33" w:anchor="64U0IK" w:history="1">
        <w:r w:rsidRPr="007A25F7">
          <w:rPr>
            <w:rFonts w:ascii="Times New Roman" w:eastAsia="Times New Roman" w:hAnsi="Times New Roman" w:cs="Times New Roman"/>
            <w:color w:val="2C4B99"/>
            <w:kern w:val="0"/>
            <w:sz w:val="28"/>
            <w:szCs w:val="28"/>
            <w:u w:val="single"/>
            <w:lang w:eastAsia="ru-RU"/>
            <w14:ligatures w14:val="none"/>
          </w:rPr>
          <w:t>от 09.11.2015 N 121-кз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7. Взаимодействие исполнительных органов Ставропольского края, органов местного самоуправления и организаций с общественными объединениями инвалидов</w:t>
      </w:r>
    </w:p>
    <w:p w14:paraId="6B808A83"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0E72BA42" w14:textId="733CCFD0"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34" w:anchor="64U0IK" w:history="1">
        <w:r w:rsidRPr="007A25F7">
          <w:rPr>
            <w:rFonts w:ascii="Times New Roman" w:eastAsia="Times New Roman" w:hAnsi="Times New Roman" w:cs="Times New Roman"/>
            <w:color w:val="2C4B99"/>
            <w:kern w:val="0"/>
            <w:sz w:val="28"/>
            <w:szCs w:val="28"/>
            <w:u w:val="single"/>
            <w:lang w:eastAsia="ru-RU"/>
            <w14:ligatures w14:val="none"/>
          </w:rPr>
          <w:t>Законов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35" w:anchor="64U0IK" w:history="1">
        <w:r w:rsidRPr="007A25F7">
          <w:rPr>
            <w:rFonts w:ascii="Times New Roman" w:eastAsia="Times New Roman" w:hAnsi="Times New Roman" w:cs="Times New Roman"/>
            <w:color w:val="2C4B99"/>
            <w:kern w:val="0"/>
            <w:sz w:val="28"/>
            <w:szCs w:val="28"/>
            <w:u w:val="single"/>
            <w:lang w:eastAsia="ru-RU"/>
            <w14:ligatures w14:val="none"/>
          </w:rPr>
          <w:t>от 01.10.2024 N 81-кз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21399540" w14:textId="7EFD4656"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36"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15.03.2013 N 25-кз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0806D2A1" w14:textId="344EB05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1. Исполнительные органы Ставропольского края, органы местного самоуправления, организации независимо от организационно-правовых форм привлекают полномочных представителей общественных объединений инвалидов для подготовки и принятия решений, затрагивающих интересы инвалидов, в том числе для рассмотрения вопросов, связанных с обеспечением инвалидам и другим маломобильным группам населения условий для беспрепятственного доступа к объектам социальной, инженерной и транспортной инфраструктур.</w:t>
      </w:r>
    </w:p>
    <w:p w14:paraId="758564AA" w14:textId="49D05D16"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37" w:anchor="64U0IK" w:history="1">
        <w:r w:rsidRPr="007A25F7">
          <w:rPr>
            <w:rFonts w:ascii="Times New Roman" w:eastAsia="Times New Roman" w:hAnsi="Times New Roman" w:cs="Times New Roman"/>
            <w:color w:val="2C4B99"/>
            <w:kern w:val="0"/>
            <w:sz w:val="28"/>
            <w:szCs w:val="28"/>
            <w:u w:val="single"/>
            <w:lang w:eastAsia="ru-RU"/>
            <w14:ligatures w14:val="none"/>
          </w:rPr>
          <w:t>Законов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38" w:anchor="64U0IK" w:history="1">
        <w:r w:rsidRPr="007A25F7">
          <w:rPr>
            <w:rFonts w:ascii="Times New Roman" w:eastAsia="Times New Roman" w:hAnsi="Times New Roman" w:cs="Times New Roman"/>
            <w:color w:val="2C4B99"/>
            <w:kern w:val="0"/>
            <w:sz w:val="28"/>
            <w:szCs w:val="28"/>
            <w:u w:val="single"/>
            <w:lang w:eastAsia="ru-RU"/>
            <w14:ligatures w14:val="none"/>
          </w:rPr>
          <w:t>от 01.10.2024 N 81-кз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087521C7" w14:textId="04709489"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2. Исполнительные органы Ставропольского края представляют общественным объединениям инвалидов по их запросам информацию, затрагивающую интересы инвалидов, в том числе о степени доступности объектов социальной, инженерной и транспортной инфраструктур и планируемых мероприятиях, повышающих степень их доступности.</w:t>
      </w:r>
    </w:p>
    <w:p w14:paraId="07C8190F" w14:textId="687C3D9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39" w:anchor="64U0IK" w:history="1">
        <w:r w:rsidRPr="007A25F7">
          <w:rPr>
            <w:rFonts w:ascii="Times New Roman" w:eastAsia="Times New Roman" w:hAnsi="Times New Roman" w:cs="Times New Roman"/>
            <w:color w:val="2C4B99"/>
            <w:kern w:val="0"/>
            <w:sz w:val="28"/>
            <w:szCs w:val="28"/>
            <w:u w:val="single"/>
            <w:lang w:eastAsia="ru-RU"/>
            <w14:ligatures w14:val="none"/>
          </w:rPr>
          <w:t>Законов Ставропольского края от 09.11.2015 N 121-кз</w:t>
        </w:r>
      </w:hyperlink>
      <w:r w:rsidRPr="007A25F7">
        <w:rPr>
          <w:rFonts w:ascii="Times New Roman" w:eastAsia="Times New Roman" w:hAnsi="Times New Roman" w:cs="Times New Roman"/>
          <w:color w:val="444444"/>
          <w:kern w:val="0"/>
          <w:sz w:val="28"/>
          <w:szCs w:val="28"/>
          <w:lang w:eastAsia="ru-RU"/>
          <w14:ligatures w14:val="none"/>
        </w:rPr>
        <w:t xml:space="preserve">, </w:t>
      </w:r>
      <w:hyperlink r:id="rId40" w:anchor="64U0IK" w:history="1">
        <w:r w:rsidRPr="007A25F7">
          <w:rPr>
            <w:rFonts w:ascii="Times New Roman" w:eastAsia="Times New Roman" w:hAnsi="Times New Roman" w:cs="Times New Roman"/>
            <w:color w:val="2C4B99"/>
            <w:kern w:val="0"/>
            <w:sz w:val="28"/>
            <w:szCs w:val="28"/>
            <w:u w:val="single"/>
            <w:lang w:eastAsia="ru-RU"/>
            <w14:ligatures w14:val="none"/>
          </w:rPr>
          <w:t>от 01.10.2024 N 81-кз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8. Соблюдение обязательных требований к обеспечению доступности для инвалидов объектов социальной, инженерной и транспортной инфраструктур и предоставляемых услуг</w:t>
      </w:r>
    </w:p>
    <w:p w14:paraId="2276041B"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1B26A689" w14:textId="230C2A1E"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41"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23.12.2021 N 126-кз</w:t>
        </w:r>
      </w:hyperlink>
      <w:r w:rsidRPr="007A25F7">
        <w:rPr>
          <w:rFonts w:ascii="Times New Roman" w:eastAsia="Times New Roman" w:hAnsi="Times New Roman" w:cs="Times New Roman"/>
          <w:color w:val="444444"/>
          <w:kern w:val="0"/>
          <w:sz w:val="28"/>
          <w:szCs w:val="28"/>
          <w:lang w:eastAsia="ru-RU"/>
          <w14:ligatures w14:val="none"/>
        </w:rPr>
        <w:t>)</w:t>
      </w:r>
    </w:p>
    <w:p w14:paraId="34CF90E4"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Соблюдение требований федеральных законов и иных нормативных правовых актов Российской Федерации, законов и иных нормативных правовых актов Ставропольского края, изданных в целях обеспечения доступности для инвалидов объектов социальной, инженерной и транспортной инфраструктур и предоставляемых услуг, а также оказания им при этом необходимой помощи, обеспечивается посредством осуществления:</w:t>
      </w:r>
      <w:r w:rsidRPr="007A25F7">
        <w:rPr>
          <w:rFonts w:ascii="Times New Roman" w:eastAsia="Times New Roman" w:hAnsi="Times New Roman" w:cs="Times New Roman"/>
          <w:color w:val="444444"/>
          <w:kern w:val="0"/>
          <w:sz w:val="28"/>
          <w:szCs w:val="28"/>
          <w:lang w:eastAsia="ru-RU"/>
          <w14:ligatures w14:val="none"/>
        </w:rPr>
        <w:br/>
      </w:r>
    </w:p>
    <w:p w14:paraId="19F63A5F"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64C91683" w14:textId="5765F53B"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lastRenderedPageBreak/>
        <w:t>1) регионального государственного контроля (надзора) в сфере социального обслуживания;</w:t>
      </w:r>
    </w:p>
    <w:p w14:paraId="4AD8F0C9" w14:textId="5CF46921"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2) регионального государственного контроля (надзора) в сфере перевозок пассажиров и багажа легковым такси;</w:t>
      </w:r>
    </w:p>
    <w:p w14:paraId="590FC6BB" w14:textId="5C052619"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3) регионального государственного контроля (надзора) в области охраны объектов культурного наследия;</w:t>
      </w:r>
    </w:p>
    <w:p w14:paraId="567FF8AB" w14:textId="4D6782D6"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4) регионального государственного жилищного контроля (надзора);</w:t>
      </w:r>
    </w:p>
    <w:p w14:paraId="1EC3ED3A" w14:textId="577575B1"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5) экспертизы проектной документации и государственного строительного контроля (надзора) в соответствии с законодательством о градостроительной деятельности;</w:t>
      </w:r>
    </w:p>
    <w:p w14:paraId="4022AECE" w14:textId="0108936C"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6) муниципального контроля в сфере благоустройства.</w:t>
      </w: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9. Ответственность за 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w:t>
      </w:r>
    </w:p>
    <w:p w14:paraId="0D98FE1D"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1BD9E12F" w14:textId="410C4ECE"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 xml:space="preserve">(в ред. </w:t>
      </w:r>
      <w:hyperlink r:id="rId42" w:anchor="64U0IK" w:history="1">
        <w:r w:rsidRPr="007A25F7">
          <w:rPr>
            <w:rFonts w:ascii="Times New Roman" w:eastAsia="Times New Roman" w:hAnsi="Times New Roman" w:cs="Times New Roman"/>
            <w:color w:val="2C4B99"/>
            <w:kern w:val="0"/>
            <w:sz w:val="28"/>
            <w:szCs w:val="28"/>
            <w:u w:val="single"/>
            <w:lang w:eastAsia="ru-RU"/>
            <w14:ligatures w14:val="none"/>
          </w:rPr>
          <w:t>Закона Ставропольского края от 08.06.2020 N 71-кз</w:t>
        </w:r>
      </w:hyperlink>
      <w:r w:rsidRPr="007A25F7">
        <w:rPr>
          <w:rFonts w:ascii="Times New Roman" w:eastAsia="Times New Roman" w:hAnsi="Times New Roman" w:cs="Times New Roman"/>
          <w:color w:val="444444"/>
          <w:kern w:val="0"/>
          <w:sz w:val="28"/>
          <w:szCs w:val="28"/>
          <w:lang w:eastAsia="ru-RU"/>
          <w14:ligatures w14:val="none"/>
        </w:rPr>
        <w:t>)</w:t>
      </w:r>
      <w:r w:rsidRPr="007A25F7">
        <w:rPr>
          <w:rFonts w:ascii="Times New Roman" w:eastAsia="Times New Roman" w:hAnsi="Times New Roman" w:cs="Times New Roman"/>
          <w:color w:val="444444"/>
          <w:kern w:val="0"/>
          <w:sz w:val="28"/>
          <w:szCs w:val="28"/>
          <w:lang w:eastAsia="ru-RU"/>
          <w14:ligatures w14:val="none"/>
        </w:rPr>
        <w:br/>
      </w:r>
    </w:p>
    <w:p w14:paraId="7BC412F2" w14:textId="5263F6CD"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Уклонение от исполнения требований к обеспечению доступности для инвалидов объектов социальной, инженерной и транспортной инфраструктур и предоставляемых услуг влечет административную ответственность в соответствии с законодательством Российской Федерации.</w:t>
      </w: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b/>
          <w:bCs/>
          <w:color w:val="444444"/>
          <w:kern w:val="0"/>
          <w:sz w:val="28"/>
          <w:szCs w:val="28"/>
          <w:lang w:eastAsia="ru-RU"/>
          <w14:ligatures w14:val="none"/>
        </w:rPr>
        <w:br/>
        <w:t>Статья 10. Вступление в силу настоящего Закона</w:t>
      </w:r>
    </w:p>
    <w:p w14:paraId="2C17CDE5" w14:textId="77777777" w:rsidR="00927D60" w:rsidRPr="007A25F7" w:rsidRDefault="00927D60" w:rsidP="007A25F7">
      <w:pPr>
        <w:spacing w:after="0" w:line="240" w:lineRule="auto"/>
        <w:jc w:val="both"/>
        <w:textAlignment w:val="baseline"/>
        <w:rPr>
          <w:rFonts w:ascii="Times New Roman" w:eastAsia="Times New Roman" w:hAnsi="Times New Roman" w:cs="Times New Roman"/>
          <w:color w:val="444444"/>
          <w:kern w:val="0"/>
          <w:sz w:val="28"/>
          <w:szCs w:val="28"/>
          <w:lang w:eastAsia="ru-RU"/>
          <w14:ligatures w14:val="none"/>
        </w:rPr>
      </w:pPr>
    </w:p>
    <w:p w14:paraId="284286F6" w14:textId="77777777" w:rsidR="00927D60" w:rsidRPr="007A25F7" w:rsidRDefault="00927D60" w:rsidP="007A25F7">
      <w:pPr>
        <w:spacing w:after="0" w:line="240" w:lineRule="auto"/>
        <w:ind w:firstLine="480"/>
        <w:jc w:val="both"/>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Настоящий Закон вступает в силу со дня его официального опубликования.</w:t>
      </w:r>
      <w:r w:rsidRPr="007A25F7">
        <w:rPr>
          <w:rFonts w:ascii="Times New Roman" w:eastAsia="Times New Roman" w:hAnsi="Times New Roman" w:cs="Times New Roman"/>
          <w:color w:val="444444"/>
          <w:kern w:val="0"/>
          <w:sz w:val="28"/>
          <w:szCs w:val="28"/>
          <w:lang w:eastAsia="ru-RU"/>
          <w14:ligatures w14:val="none"/>
        </w:rPr>
        <w:br/>
      </w:r>
    </w:p>
    <w:p w14:paraId="1B404AC2" w14:textId="77777777" w:rsidR="00927D60" w:rsidRPr="007A25F7" w:rsidRDefault="00927D60" w:rsidP="007A25F7">
      <w:pPr>
        <w:spacing w:after="0" w:line="240" w:lineRule="auto"/>
        <w:jc w:val="right"/>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br/>
      </w:r>
      <w:r w:rsidRPr="007A25F7">
        <w:rPr>
          <w:rFonts w:ascii="Times New Roman" w:eastAsia="Times New Roman" w:hAnsi="Times New Roman" w:cs="Times New Roman"/>
          <w:color w:val="444444"/>
          <w:kern w:val="0"/>
          <w:sz w:val="28"/>
          <w:szCs w:val="28"/>
          <w:lang w:eastAsia="ru-RU"/>
          <w14:ligatures w14:val="none"/>
        </w:rPr>
        <w:br/>
        <w:t>Губернатор</w:t>
      </w:r>
      <w:r w:rsidRPr="007A25F7">
        <w:rPr>
          <w:rFonts w:ascii="Times New Roman" w:eastAsia="Times New Roman" w:hAnsi="Times New Roman" w:cs="Times New Roman"/>
          <w:color w:val="444444"/>
          <w:kern w:val="0"/>
          <w:sz w:val="28"/>
          <w:szCs w:val="28"/>
          <w:lang w:eastAsia="ru-RU"/>
          <w14:ligatures w14:val="none"/>
        </w:rPr>
        <w:br/>
        <w:t>Ставропольского края</w:t>
      </w:r>
      <w:r w:rsidRPr="007A25F7">
        <w:rPr>
          <w:rFonts w:ascii="Times New Roman" w:eastAsia="Times New Roman" w:hAnsi="Times New Roman" w:cs="Times New Roman"/>
          <w:color w:val="444444"/>
          <w:kern w:val="0"/>
          <w:sz w:val="28"/>
          <w:szCs w:val="28"/>
          <w:lang w:eastAsia="ru-RU"/>
          <w14:ligatures w14:val="none"/>
        </w:rPr>
        <w:br/>
        <w:t>А.Л.ЧЕРНОГОРОВ</w:t>
      </w:r>
    </w:p>
    <w:p w14:paraId="0C80C195" w14:textId="77777777" w:rsidR="00927D60" w:rsidRPr="007A25F7" w:rsidRDefault="00927D60" w:rsidP="007A25F7">
      <w:pPr>
        <w:spacing w:after="0" w:line="240" w:lineRule="auto"/>
        <w:jc w:val="right"/>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br/>
        <w:t>г. Ставрополь</w:t>
      </w:r>
      <w:r w:rsidRPr="007A25F7">
        <w:rPr>
          <w:rFonts w:ascii="Times New Roman" w:eastAsia="Times New Roman" w:hAnsi="Times New Roman" w:cs="Times New Roman"/>
          <w:color w:val="444444"/>
          <w:kern w:val="0"/>
          <w:sz w:val="28"/>
          <w:szCs w:val="28"/>
          <w:lang w:eastAsia="ru-RU"/>
          <w14:ligatures w14:val="none"/>
        </w:rPr>
        <w:br/>
        <w:t>27 февраля 2008 г.</w:t>
      </w:r>
    </w:p>
    <w:p w14:paraId="428F2115" w14:textId="77777777" w:rsidR="00927D60" w:rsidRPr="007A25F7" w:rsidRDefault="00927D60" w:rsidP="007A25F7">
      <w:pPr>
        <w:spacing w:after="0" w:line="240" w:lineRule="auto"/>
        <w:jc w:val="right"/>
        <w:textAlignment w:val="baseline"/>
        <w:rPr>
          <w:rFonts w:ascii="Times New Roman" w:eastAsia="Times New Roman" w:hAnsi="Times New Roman" w:cs="Times New Roman"/>
          <w:color w:val="444444"/>
          <w:kern w:val="0"/>
          <w:sz w:val="28"/>
          <w:szCs w:val="28"/>
          <w:lang w:eastAsia="ru-RU"/>
          <w14:ligatures w14:val="none"/>
        </w:rPr>
      </w:pPr>
      <w:r w:rsidRPr="007A25F7">
        <w:rPr>
          <w:rFonts w:ascii="Times New Roman" w:eastAsia="Times New Roman" w:hAnsi="Times New Roman" w:cs="Times New Roman"/>
          <w:color w:val="444444"/>
          <w:kern w:val="0"/>
          <w:sz w:val="28"/>
          <w:szCs w:val="28"/>
          <w:lang w:eastAsia="ru-RU"/>
          <w14:ligatures w14:val="none"/>
        </w:rPr>
        <w:t>N 7-кз</w:t>
      </w:r>
    </w:p>
    <w:p w14:paraId="71B18AD5" w14:textId="77777777" w:rsidR="0054769C" w:rsidRPr="007A25F7" w:rsidRDefault="0054769C" w:rsidP="007A25F7">
      <w:pPr>
        <w:spacing w:after="0" w:line="240" w:lineRule="auto"/>
        <w:jc w:val="both"/>
        <w:rPr>
          <w:rFonts w:ascii="Times New Roman" w:hAnsi="Times New Roman" w:cs="Times New Roman"/>
          <w:sz w:val="28"/>
          <w:szCs w:val="28"/>
        </w:rPr>
      </w:pPr>
    </w:p>
    <w:sectPr w:rsidR="0054769C" w:rsidRPr="007A25F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71C5"/>
    <w:rsid w:val="002771C5"/>
    <w:rsid w:val="0050704D"/>
    <w:rsid w:val="0054769C"/>
    <w:rsid w:val="007A25F7"/>
    <w:rsid w:val="007A6A84"/>
    <w:rsid w:val="007E4374"/>
    <w:rsid w:val="00927D60"/>
    <w:rsid w:val="009B0D52"/>
    <w:rsid w:val="00C42544"/>
    <w:rsid w:val="00C87FE0"/>
    <w:rsid w:val="00D972D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6A2768"/>
  <w15:chartTrackingRefBased/>
  <w15:docId w15:val="{489D034E-3192-4218-8ABB-F3A39DAF8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2771C5"/>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2771C5"/>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2771C5"/>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2771C5"/>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2771C5"/>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2771C5"/>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2771C5"/>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2771C5"/>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2771C5"/>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2771C5"/>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semiHidden/>
    <w:rsid w:val="002771C5"/>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2771C5"/>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2771C5"/>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2771C5"/>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2771C5"/>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2771C5"/>
    <w:rPr>
      <w:rFonts w:eastAsiaTheme="majorEastAsia" w:cstheme="majorBidi"/>
      <w:color w:val="595959" w:themeColor="text1" w:themeTint="A6"/>
    </w:rPr>
  </w:style>
  <w:style w:type="character" w:customStyle="1" w:styleId="80">
    <w:name w:val="Заголовок 8 Знак"/>
    <w:basedOn w:val="a0"/>
    <w:link w:val="8"/>
    <w:uiPriority w:val="9"/>
    <w:semiHidden/>
    <w:rsid w:val="002771C5"/>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2771C5"/>
    <w:rPr>
      <w:rFonts w:eastAsiaTheme="majorEastAsia" w:cstheme="majorBidi"/>
      <w:color w:val="272727" w:themeColor="text1" w:themeTint="D8"/>
    </w:rPr>
  </w:style>
  <w:style w:type="paragraph" w:styleId="a3">
    <w:name w:val="Title"/>
    <w:basedOn w:val="a"/>
    <w:next w:val="a"/>
    <w:link w:val="a4"/>
    <w:uiPriority w:val="10"/>
    <w:qFormat/>
    <w:rsid w:val="002771C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2771C5"/>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2771C5"/>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2771C5"/>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2771C5"/>
    <w:pPr>
      <w:spacing w:before="160"/>
      <w:jc w:val="center"/>
    </w:pPr>
    <w:rPr>
      <w:i/>
      <w:iCs/>
      <w:color w:val="404040" w:themeColor="text1" w:themeTint="BF"/>
    </w:rPr>
  </w:style>
  <w:style w:type="character" w:customStyle="1" w:styleId="22">
    <w:name w:val="Цитата 2 Знак"/>
    <w:basedOn w:val="a0"/>
    <w:link w:val="21"/>
    <w:uiPriority w:val="29"/>
    <w:rsid w:val="002771C5"/>
    <w:rPr>
      <w:i/>
      <w:iCs/>
      <w:color w:val="404040" w:themeColor="text1" w:themeTint="BF"/>
    </w:rPr>
  </w:style>
  <w:style w:type="paragraph" w:styleId="a7">
    <w:name w:val="List Paragraph"/>
    <w:basedOn w:val="a"/>
    <w:uiPriority w:val="34"/>
    <w:qFormat/>
    <w:rsid w:val="002771C5"/>
    <w:pPr>
      <w:ind w:left="720"/>
      <w:contextualSpacing/>
    </w:pPr>
  </w:style>
  <w:style w:type="character" w:styleId="a8">
    <w:name w:val="Intense Emphasis"/>
    <w:basedOn w:val="a0"/>
    <w:uiPriority w:val="21"/>
    <w:qFormat/>
    <w:rsid w:val="002771C5"/>
    <w:rPr>
      <w:i/>
      <w:iCs/>
      <w:color w:val="2F5496" w:themeColor="accent1" w:themeShade="BF"/>
    </w:rPr>
  </w:style>
  <w:style w:type="paragraph" w:styleId="a9">
    <w:name w:val="Intense Quote"/>
    <w:basedOn w:val="a"/>
    <w:next w:val="a"/>
    <w:link w:val="aa"/>
    <w:uiPriority w:val="30"/>
    <w:qFormat/>
    <w:rsid w:val="002771C5"/>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2771C5"/>
    <w:rPr>
      <w:i/>
      <w:iCs/>
      <w:color w:val="2F5496" w:themeColor="accent1" w:themeShade="BF"/>
    </w:rPr>
  </w:style>
  <w:style w:type="character" w:styleId="ab">
    <w:name w:val="Intense Reference"/>
    <w:basedOn w:val="a0"/>
    <w:uiPriority w:val="32"/>
    <w:qFormat/>
    <w:rsid w:val="002771C5"/>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430597591" TargetMode="External"/><Relationship Id="rId18" Type="http://schemas.openxmlformats.org/officeDocument/2006/relationships/hyperlink" Target="https://docs.cntd.ru/document/430597591" TargetMode="External"/><Relationship Id="rId26" Type="http://schemas.openxmlformats.org/officeDocument/2006/relationships/hyperlink" Target="https://docs.cntd.ru/document/570802823" TargetMode="External"/><Relationship Id="rId39" Type="http://schemas.openxmlformats.org/officeDocument/2006/relationships/hyperlink" Target="https://docs.cntd.ru/document/430597591" TargetMode="External"/><Relationship Id="rId21" Type="http://schemas.openxmlformats.org/officeDocument/2006/relationships/hyperlink" Target="https://docs.cntd.ru/document/407439882" TargetMode="External"/><Relationship Id="rId34" Type="http://schemas.openxmlformats.org/officeDocument/2006/relationships/hyperlink" Target="https://docs.cntd.ru/document/430597591" TargetMode="External"/><Relationship Id="rId42" Type="http://schemas.openxmlformats.org/officeDocument/2006/relationships/hyperlink" Target="https://docs.cntd.ru/document/570802823" TargetMode="External"/><Relationship Id="rId7" Type="http://schemas.openxmlformats.org/officeDocument/2006/relationships/hyperlink" Target="https://docs.cntd.ru/document/561435569" TargetMode="External"/><Relationship Id="rId2" Type="http://schemas.openxmlformats.org/officeDocument/2006/relationships/settings" Target="settings.xml"/><Relationship Id="rId16" Type="http://schemas.openxmlformats.org/officeDocument/2006/relationships/hyperlink" Target="https://docs.cntd.ru/document/430597591" TargetMode="External"/><Relationship Id="rId20" Type="http://schemas.openxmlformats.org/officeDocument/2006/relationships/hyperlink" Target="https://docs.cntd.ru/document/570802823" TargetMode="External"/><Relationship Id="rId29" Type="http://schemas.openxmlformats.org/officeDocument/2006/relationships/hyperlink" Target="https://docs.cntd.ru/document/570802823" TargetMode="External"/><Relationship Id="rId41" Type="http://schemas.openxmlformats.org/officeDocument/2006/relationships/hyperlink" Target="https://docs.cntd.ru/document/578027398" TargetMode="External"/><Relationship Id="rId1" Type="http://schemas.openxmlformats.org/officeDocument/2006/relationships/styles" Target="styles.xml"/><Relationship Id="rId6" Type="http://schemas.openxmlformats.org/officeDocument/2006/relationships/hyperlink" Target="https://docs.cntd.ru/document/430597591" TargetMode="External"/><Relationship Id="rId11" Type="http://schemas.openxmlformats.org/officeDocument/2006/relationships/hyperlink" Target="https://docs.cntd.ru/document/9014513" TargetMode="External"/><Relationship Id="rId24" Type="http://schemas.openxmlformats.org/officeDocument/2006/relationships/hyperlink" Target="https://docs.cntd.ru/document/424089029" TargetMode="External"/><Relationship Id="rId32" Type="http://schemas.openxmlformats.org/officeDocument/2006/relationships/hyperlink" Target="https://docs.cntd.ru/document/461503300" TargetMode="External"/><Relationship Id="rId37" Type="http://schemas.openxmlformats.org/officeDocument/2006/relationships/hyperlink" Target="https://docs.cntd.ru/document/430597591" TargetMode="External"/><Relationship Id="rId40" Type="http://schemas.openxmlformats.org/officeDocument/2006/relationships/hyperlink" Target="https://docs.cntd.ru/document/407439882" TargetMode="External"/><Relationship Id="rId5" Type="http://schemas.openxmlformats.org/officeDocument/2006/relationships/hyperlink" Target="https://docs.cntd.ru/document/453377035" TargetMode="External"/><Relationship Id="rId15" Type="http://schemas.openxmlformats.org/officeDocument/2006/relationships/hyperlink" Target="https://docs.cntd.ru/document/430597591" TargetMode="External"/><Relationship Id="rId23" Type="http://schemas.openxmlformats.org/officeDocument/2006/relationships/hyperlink" Target="https://docs.cntd.ru/document/578027398" TargetMode="External"/><Relationship Id="rId28" Type="http://schemas.openxmlformats.org/officeDocument/2006/relationships/hyperlink" Target="https://docs.cntd.ru/document/9004835" TargetMode="External"/><Relationship Id="rId36" Type="http://schemas.openxmlformats.org/officeDocument/2006/relationships/hyperlink" Target="https://docs.cntd.ru/document/453377035" TargetMode="External"/><Relationship Id="rId10" Type="http://schemas.openxmlformats.org/officeDocument/2006/relationships/hyperlink" Target="https://docs.cntd.ru/document/407439882" TargetMode="External"/><Relationship Id="rId19" Type="http://schemas.openxmlformats.org/officeDocument/2006/relationships/hyperlink" Target="https://docs.cntd.ru/document/430597591" TargetMode="External"/><Relationship Id="rId31" Type="http://schemas.openxmlformats.org/officeDocument/2006/relationships/hyperlink" Target="https://docs.cntd.ru/document/902228011" TargetMode="External"/><Relationship Id="rId44" Type="http://schemas.openxmlformats.org/officeDocument/2006/relationships/theme" Target="theme/theme1.xml"/><Relationship Id="rId4" Type="http://schemas.openxmlformats.org/officeDocument/2006/relationships/hyperlink" Target="https://docs.cntd.ru/document/461503300" TargetMode="External"/><Relationship Id="rId9" Type="http://schemas.openxmlformats.org/officeDocument/2006/relationships/hyperlink" Target="https://docs.cntd.ru/document/578027398" TargetMode="External"/><Relationship Id="rId14" Type="http://schemas.openxmlformats.org/officeDocument/2006/relationships/hyperlink" Target="https://docs.cntd.ru/document/430597591" TargetMode="External"/><Relationship Id="rId22" Type="http://schemas.openxmlformats.org/officeDocument/2006/relationships/hyperlink" Target="https://docs.cntd.ru/document/744100004" TargetMode="External"/><Relationship Id="rId27" Type="http://schemas.openxmlformats.org/officeDocument/2006/relationships/hyperlink" Target="https://docs.cntd.ru/document/407439882" TargetMode="External"/><Relationship Id="rId30" Type="http://schemas.openxmlformats.org/officeDocument/2006/relationships/hyperlink" Target="https://docs.cntd.ru/document/430597591" TargetMode="External"/><Relationship Id="rId35" Type="http://schemas.openxmlformats.org/officeDocument/2006/relationships/hyperlink" Target="https://docs.cntd.ru/document/407439882" TargetMode="External"/><Relationship Id="rId43" Type="http://schemas.openxmlformats.org/officeDocument/2006/relationships/fontTable" Target="fontTable.xml"/><Relationship Id="rId8" Type="http://schemas.openxmlformats.org/officeDocument/2006/relationships/hyperlink" Target="https://docs.cntd.ru/document/570802823" TargetMode="External"/><Relationship Id="rId3" Type="http://schemas.openxmlformats.org/officeDocument/2006/relationships/webSettings" Target="webSettings.xml"/><Relationship Id="rId12" Type="http://schemas.openxmlformats.org/officeDocument/2006/relationships/hyperlink" Target="https://docs.cntd.ru/document/453377035" TargetMode="External"/><Relationship Id="rId17" Type="http://schemas.openxmlformats.org/officeDocument/2006/relationships/hyperlink" Target="https://docs.cntd.ru/document/561435569" TargetMode="External"/><Relationship Id="rId25" Type="http://schemas.openxmlformats.org/officeDocument/2006/relationships/hyperlink" Target="https://docs.cntd.ru/document/578027398" TargetMode="External"/><Relationship Id="rId33" Type="http://schemas.openxmlformats.org/officeDocument/2006/relationships/hyperlink" Target="https://docs.cntd.ru/document/430597591" TargetMode="External"/><Relationship Id="rId38" Type="http://schemas.openxmlformats.org/officeDocument/2006/relationships/hyperlink" Target="https://docs.cntd.ru/document/40743988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9</Pages>
  <Words>3001</Words>
  <Characters>17112</Characters>
  <Application>Microsoft Office Word</Application>
  <DocSecurity>0</DocSecurity>
  <Lines>142</Lines>
  <Paragraphs>40</Paragraphs>
  <ScaleCrop>false</ScaleCrop>
  <Company/>
  <LinksUpToDate>false</LinksUpToDate>
  <CharactersWithSpaces>20073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Администратор</dc:creator>
  <cp:keywords/>
  <dc:description/>
  <cp:lastModifiedBy>Елена Ткачева</cp:lastModifiedBy>
  <cp:revision>3</cp:revision>
  <dcterms:created xsi:type="dcterms:W3CDTF">2026-10-05T13:44:00Z</dcterms:created>
  <dcterms:modified xsi:type="dcterms:W3CDTF">2026-10-13T17:40:00Z</dcterms:modified>
</cp:coreProperties>
</file>